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4F" w:rsidRPr="009D09A8" w:rsidRDefault="00D7524F" w:rsidP="00D752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Пояснительная записка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Рабочая программа адресована:  тип – общеобразовательное учреждение,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 xml:space="preserve">                                                         вид – средняя общеобразовательная школа.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Настоящая рабочая программа составлена для работы с учащимися 10</w:t>
      </w:r>
      <w:r w:rsidR="00F00BBA">
        <w:rPr>
          <w:rFonts w:ascii="Times New Roman" w:hAnsi="Times New Roman"/>
          <w:sz w:val="24"/>
          <w:szCs w:val="24"/>
        </w:rPr>
        <w:t>Б</w:t>
      </w:r>
      <w:r w:rsidRPr="009D09A8">
        <w:rPr>
          <w:rFonts w:ascii="Times New Roman" w:hAnsi="Times New Roman"/>
          <w:sz w:val="24"/>
          <w:szCs w:val="24"/>
        </w:rPr>
        <w:t xml:space="preserve"> класса МОБУ СОШ с.Прибельский.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9A8">
        <w:rPr>
          <w:rFonts w:ascii="Times New Roman" w:hAnsi="Times New Roman"/>
          <w:sz w:val="24"/>
          <w:szCs w:val="24"/>
        </w:rPr>
        <w:t xml:space="preserve">Концепция программы по предмету “Мировая художественная культура” </w:t>
      </w:r>
      <w:r w:rsidRPr="009D09A8">
        <w:rPr>
          <w:rFonts w:ascii="Times New Roman" w:hAnsi="Times New Roman"/>
          <w:sz w:val="24"/>
          <w:szCs w:val="24"/>
          <w:lang w:eastAsia="ar-SA"/>
        </w:rPr>
        <w:t>- ф</w:t>
      </w:r>
      <w:r w:rsidRPr="009D09A8">
        <w:rPr>
          <w:rFonts w:ascii="Times New Roman" w:hAnsi="Times New Roman"/>
          <w:bCs/>
          <w:sz w:val="24"/>
          <w:szCs w:val="24"/>
          <w:lang w:eastAsia="ar-SA"/>
        </w:rPr>
        <w:t>ормирование целостного представления о роли искусства</w:t>
      </w:r>
      <w:r w:rsidRPr="009D09A8">
        <w:rPr>
          <w:rFonts w:ascii="Times New Roman" w:hAnsi="Times New Roman"/>
          <w:sz w:val="24"/>
          <w:szCs w:val="24"/>
          <w:lang w:eastAsia="ar-SA"/>
        </w:rPr>
        <w:t xml:space="preserve"> в процессе развития человечества, осознание общности разных видов искусства, активизация имеющегося опыта общения с искусством, применение комплекса знаний, умений, навыков при выполнении учебно-творческих задач. Развитие опыта и творческой деятельности, приобретение компетентности в культурно-образовательной, коммуникативной и социально-эстетических сферах.  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Обоснованность программы состоит в направленности на использование приобретенных знаний и умений 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Срок  реализации программы – 1 год.</w:t>
      </w:r>
    </w:p>
    <w:p w:rsidR="00D7524F" w:rsidRPr="009D09A8" w:rsidRDefault="00D7524F" w:rsidP="00D752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:rsidR="00F00BBA" w:rsidRPr="00F00BBA" w:rsidRDefault="00F00BBA" w:rsidP="00F00BBA">
      <w:pPr>
        <w:pStyle w:val="Default"/>
        <w:jc w:val="both"/>
        <w:rPr>
          <w:color w:val="auto"/>
        </w:rPr>
      </w:pPr>
      <w:r w:rsidRPr="00F00BBA">
        <w:rPr>
          <w:color w:val="auto"/>
        </w:rPr>
        <w:t xml:space="preserve">Настоящая рабочая программа по </w:t>
      </w:r>
      <w:r>
        <w:rPr>
          <w:color w:val="auto"/>
        </w:rPr>
        <w:t>русскому языку для 10Б</w:t>
      </w:r>
      <w:r w:rsidRPr="00F00BBA">
        <w:rPr>
          <w:color w:val="auto"/>
        </w:rPr>
        <w:t xml:space="preserve">  класса составлена на основе:</w:t>
      </w:r>
    </w:p>
    <w:p w:rsidR="00F00BBA" w:rsidRPr="00F00BBA" w:rsidRDefault="00F00BBA" w:rsidP="00F00BBA">
      <w:pPr>
        <w:pStyle w:val="Default"/>
        <w:jc w:val="both"/>
        <w:rPr>
          <w:color w:val="auto"/>
        </w:rPr>
      </w:pPr>
      <w:r w:rsidRPr="00F00BBA">
        <w:rPr>
          <w:color w:val="auto"/>
        </w:rPr>
        <w:t xml:space="preserve">Федерального закона  «Об образовании в Российской Федерации» от 29.12.2012 №273-ФЗ; </w:t>
      </w:r>
    </w:p>
    <w:p w:rsidR="00F00BBA" w:rsidRPr="00F00BBA" w:rsidRDefault="00F00BBA" w:rsidP="00F00B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0BBA">
        <w:rPr>
          <w:rFonts w:ascii="Times New Roman" w:hAnsi="Times New Roman"/>
          <w:sz w:val="24"/>
          <w:szCs w:val="24"/>
        </w:rPr>
        <w:t xml:space="preserve">Федерального компонента государственных образовательных стандартов основного общего образования, утвержденного приказом Министерства образования и науки РФ от 17.12.2010г №1897; образовательной программы среднего общего образования (ФК ГОС) МОБУ СОШ с.Прибельский  с учетом примерных федеральных программ по учебным предметам Мировая художественная культура. 10 класс. – М.: Гуманитарный издательский центр ВЛАДОС, 2017г, разработанных под руководством Л.А. Рапацкой, примерной программы для общеобразовательных учреждений по  </w:t>
      </w:r>
      <w:r w:rsidRPr="00F00BBA">
        <w:rPr>
          <w:rFonts w:ascii="Times New Roman" w:hAnsi="Times New Roman"/>
          <w:sz w:val="24"/>
          <w:szCs w:val="24"/>
          <w:lang w:eastAsia="ar-SA"/>
        </w:rPr>
        <w:t>мировой художественной культуре</w:t>
      </w:r>
      <w:r w:rsidRPr="00F00BBA">
        <w:rPr>
          <w:rFonts w:ascii="Times New Roman" w:hAnsi="Times New Roman"/>
          <w:sz w:val="24"/>
          <w:szCs w:val="24"/>
        </w:rPr>
        <w:t xml:space="preserve"> к УМК для 10 класса, разработанной Рапацкой Л.А, М.: ВЛАДОС, 2017;  Федерального перечня учебников, утвержденного МО РФ от 31 марта 2014 года № 253,основной образовательной программы ООО МОБУ СОШ с. Прибельский, утвержденной пр.№217/1 от 31.08.2012г.; учебного плана школы на 2018-2019 уч.г;  годового  календарного графика  школы на 2018-2019уч.г.  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0BBA">
        <w:rPr>
          <w:rFonts w:ascii="Times New Roman" w:hAnsi="Times New Roman"/>
          <w:sz w:val="24"/>
          <w:szCs w:val="24"/>
        </w:rPr>
        <w:t>Данная рабочая программа</w:t>
      </w:r>
      <w:r w:rsidRPr="009D09A8">
        <w:rPr>
          <w:rFonts w:ascii="Times New Roman" w:hAnsi="Times New Roman"/>
          <w:sz w:val="24"/>
          <w:szCs w:val="24"/>
        </w:rPr>
        <w:t xml:space="preserve"> ориентирована на использование учебника    Рапацкой Л.А. Мировая художественная культура. 10 класс. – М.: Гуманитарный</w:t>
      </w:r>
      <w:r w:rsidR="00707E08">
        <w:rPr>
          <w:rFonts w:ascii="Times New Roman" w:hAnsi="Times New Roman"/>
          <w:sz w:val="24"/>
          <w:szCs w:val="24"/>
        </w:rPr>
        <w:t xml:space="preserve"> издательский центр ВЛАДОС, 2017</w:t>
      </w:r>
      <w:r w:rsidRPr="009D09A8">
        <w:rPr>
          <w:rFonts w:ascii="Times New Roman" w:hAnsi="Times New Roman"/>
          <w:sz w:val="24"/>
          <w:szCs w:val="24"/>
        </w:rPr>
        <w:t>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Изучение мировой художественной культуры  направлено на достижение следующих целей: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 xml:space="preserve">- 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формирование и развитие понятий о художественно – исторической эпохе, стиле и направлении, - понимание важнейших закономерностей их смены и развития в исторической, человеческой цивилизации;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lastRenderedPageBreak/>
        <w:t>- постижение системы знаний о единстве, многообразии и национальной самобытности культур различных народов мира;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 знакомство с классификацией искусств, постижение общих закономерностей создания художественного образа во всех его видах;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Достижение цели предполагает решение ряда задач</w:t>
      </w:r>
      <w:r w:rsidRPr="009D09A8">
        <w:rPr>
          <w:rFonts w:ascii="Times New Roman" w:hAnsi="Times New Roman"/>
          <w:spacing w:val="-5"/>
          <w:sz w:val="24"/>
          <w:szCs w:val="24"/>
        </w:rPr>
        <w:t>: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pacing w:val="-11"/>
          <w:sz w:val="24"/>
          <w:szCs w:val="24"/>
        </w:rPr>
        <w:t xml:space="preserve">- </w:t>
      </w:r>
      <w:r w:rsidRPr="009D09A8">
        <w:rPr>
          <w:rFonts w:ascii="Times New Roman" w:hAnsi="Times New Roman"/>
          <w:sz w:val="24"/>
          <w:szCs w:val="24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подготовить компетентного читателя, зрителя и слушателя, готового к заинтересованному диалогу с произведением искусства;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развить способностей к художественному творчеству. Самостоятельной практической деятельности в конкретных видах искусства;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создать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Основные технологии: технология проектного обучения, технология проблемного обучения.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 w:rsidRPr="009D09A8">
        <w:rPr>
          <w:rFonts w:ascii="Times New Roman" w:eastAsia="Calibri" w:hAnsi="Times New Roman"/>
          <w:sz w:val="24"/>
          <w:szCs w:val="24"/>
        </w:rPr>
        <w:t xml:space="preserve">Методы обучения: </w:t>
      </w:r>
      <w:r w:rsidRPr="009D09A8">
        <w:rPr>
          <w:rFonts w:ascii="Times New Roman" w:eastAsia="Calibri" w:hAnsi="Times New Roman"/>
          <w:spacing w:val="-10"/>
          <w:sz w:val="24"/>
          <w:szCs w:val="24"/>
        </w:rPr>
        <w:t xml:space="preserve">1.Словесные, наглядные, практические. 2.Индуктивные, дедуктивные. 3. Репродуктивные,  проблемно-поисковые. </w:t>
      </w:r>
      <w:r w:rsidRPr="009D09A8">
        <w:rPr>
          <w:rFonts w:ascii="Times New Roman" w:eastAsia="Calibri" w:hAnsi="Times New Roman"/>
          <w:sz w:val="24"/>
          <w:szCs w:val="24"/>
        </w:rPr>
        <w:t>Приоритетными методами являются упражнения, учебно-практические работы. Основной формой обучения является учебно-практическая деятельность учащихся. Х</w:t>
      </w:r>
      <w:r w:rsidRPr="009D09A8">
        <w:rPr>
          <w:rFonts w:ascii="Times New Roman" w:hAnsi="Times New Roman"/>
          <w:bCs/>
          <w:sz w:val="24"/>
          <w:szCs w:val="24"/>
        </w:rPr>
        <w:t xml:space="preserve">арактерные для учебного предмета формы организации деятельности учащихся: </w:t>
      </w:r>
      <w:r w:rsidRPr="009D09A8">
        <w:rPr>
          <w:rFonts w:ascii="Times New Roman" w:hAnsi="Times New Roman"/>
          <w:iCs/>
          <w:sz w:val="24"/>
          <w:szCs w:val="24"/>
        </w:rPr>
        <w:t xml:space="preserve">групповая, парная, индивидуальная. 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 xml:space="preserve"> В результате изучения мировой художественной культуры учащиеся должны: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Знать / понимать: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основные виды и жанры искусства;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шедевры мировой художественной культуры;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особенности языка различных видов искусства.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Уметь: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выполнять учебные и творческие задания (доклады, сообщения).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Использовать приобретенные знания в практической деятельности и повседневной жизни для: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выбора путей своего культурного развития;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организации личного и коллективного досуга;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Основной инструментарий для оценивания результатов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Критерии оценки устных индивидуальных и фронтальных ответов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0"/>
        <w:gridCol w:w="2031"/>
        <w:gridCol w:w="2024"/>
        <w:gridCol w:w="1815"/>
        <w:gridCol w:w="2229"/>
      </w:tblGrid>
      <w:tr w:rsidR="00D7524F" w:rsidRPr="009D09A8" w:rsidTr="003048BB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bCs/>
                <w:sz w:val="24"/>
                <w:szCs w:val="24"/>
              </w:rPr>
              <w:t>5 (отл.)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bCs/>
                <w:sz w:val="24"/>
                <w:szCs w:val="24"/>
              </w:rPr>
              <w:t>4 (хор.)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bCs/>
                <w:sz w:val="24"/>
                <w:szCs w:val="24"/>
              </w:rPr>
              <w:t>3 (уд.)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bCs/>
                <w:sz w:val="24"/>
                <w:szCs w:val="24"/>
              </w:rPr>
              <w:t>2 (неуд.)</w:t>
            </w:r>
          </w:p>
        </w:tc>
      </w:tr>
      <w:tr w:rsidR="00D7524F" w:rsidRPr="009D09A8" w:rsidTr="003048BB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1.Организация ответа (введения, основная часть, заключение)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 xml:space="preserve">Удачное исполнение правильной структуры ответа (введение – основная часть – заключение); </w:t>
            </w: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темы; ораторское искусство (умение говорить)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структуры ответа, но не всегда удачное; определение темы; в ходе изложения встречаются </w:t>
            </w: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паузы, неудачно построенные предложения, повторы слов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некоторых элементов ответа; неудачное определение темы или ее </w:t>
            </w: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Неумение сформулировать вводную часть и выводы; не может определить даже с помощью учителя, рассказ распадается </w:t>
            </w: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на отдельные фрагменты или фразы</w:t>
            </w:r>
          </w:p>
        </w:tc>
      </w:tr>
      <w:tr w:rsidR="00D7524F" w:rsidRPr="009D09A8" w:rsidTr="003048BB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2.Умение анализировать и делать выводы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D7524F" w:rsidRPr="009D09A8" w:rsidTr="003048BB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3.Иллюстрация своих мыслей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D7524F" w:rsidRPr="009D09A8" w:rsidTr="003048BB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4.Научная корректность (точность в использовании фактического материала)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Встречаются ошибки в деталях или некоторых фактах; детали не всегда анализируется; факты отделяются от мнений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D7524F" w:rsidRPr="009D09A8" w:rsidTr="003048BB">
        <w:trPr>
          <w:tblCellSpacing w:w="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 xml:space="preserve">5.Работа с </w:t>
            </w: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ключевыми понятиями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Выделяются все </w:t>
            </w: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понятия и определяются наиболее важные; четко и полно определяются, правильное и понятное описание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Выделяются </w:t>
            </w: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важные понятия, но некоторые другие упускаются; определяются четко, но не всегда полно; правильное и доступное описание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 разделения </w:t>
            </w: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на важные и второстепенные понятия; определяются, но не всегда четко и правильно; описываются часто неправильно или непонятно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24F" w:rsidRPr="009D09A8" w:rsidRDefault="00D7524F" w:rsidP="00304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Неумение выделить </w:t>
            </w: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понятия, нет определений понятий; не могут описать или не понимают собственного описания</w:t>
            </w:r>
          </w:p>
        </w:tc>
      </w:tr>
    </w:tbl>
    <w:p w:rsidR="00D7524F" w:rsidRPr="009D09A8" w:rsidRDefault="00D7524F" w:rsidP="00D7524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9D09A8">
        <w:rPr>
          <w:rFonts w:ascii="Times New Roman" w:hAnsi="Times New Roman"/>
          <w:iCs/>
          <w:sz w:val="24"/>
          <w:szCs w:val="24"/>
        </w:rPr>
        <w:lastRenderedPageBreak/>
        <w:t>Условные обозначения, используемые в тексте программы: МОБУ СОШ – муниципальное общеобразовательное бюджетное учреждение средняя общеобразовательная школа, МХК – мировая художественная культура</w:t>
      </w:r>
      <w:r w:rsidRPr="009D09A8">
        <w:rPr>
          <w:rFonts w:ascii="Times New Roman" w:hAnsi="Times New Roman"/>
          <w:bCs/>
          <w:sz w:val="24"/>
          <w:szCs w:val="24"/>
        </w:rPr>
        <w:t xml:space="preserve">; РФ – Российская Федерация; </w:t>
      </w:r>
      <w:r w:rsidRPr="009D09A8">
        <w:rPr>
          <w:rFonts w:ascii="Times New Roman" w:hAnsi="Times New Roman"/>
          <w:sz w:val="24"/>
          <w:szCs w:val="24"/>
        </w:rPr>
        <w:t>РБ – Республика Башкортостан; РК – региональный компонент</w:t>
      </w:r>
      <w:r w:rsidRPr="009D09A8">
        <w:rPr>
          <w:rFonts w:ascii="Times New Roman" w:hAnsi="Times New Roman"/>
          <w:bCs/>
          <w:sz w:val="24"/>
          <w:szCs w:val="24"/>
        </w:rPr>
        <w:t>.</w:t>
      </w:r>
    </w:p>
    <w:p w:rsidR="00D7524F" w:rsidRPr="009D09A8" w:rsidRDefault="00D7524F" w:rsidP="00D752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Описание места учебного предмета в учебном плане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D09A8">
        <w:rPr>
          <w:rFonts w:ascii="Times New Roman" w:hAnsi="Times New Roman"/>
          <w:sz w:val="24"/>
          <w:szCs w:val="24"/>
        </w:rPr>
        <w:t>Предмет «МХК» относится к области «Искусство». Согласно базисному учебному плану учреждения в рабочей п</w:t>
      </w:r>
      <w:r w:rsidR="00C757B7">
        <w:rPr>
          <w:rFonts w:ascii="Times New Roman" w:hAnsi="Times New Roman"/>
          <w:sz w:val="24"/>
          <w:szCs w:val="24"/>
        </w:rPr>
        <w:t xml:space="preserve">рограмме на изучение МХК  в 10 </w:t>
      </w:r>
      <w:r w:rsidRPr="009D09A8">
        <w:rPr>
          <w:rFonts w:ascii="Times New Roman" w:hAnsi="Times New Roman"/>
          <w:sz w:val="24"/>
          <w:szCs w:val="24"/>
        </w:rPr>
        <w:t>классе отводится  35  учебных часов, 1 учебный час в неделю. На 8 уроках предусмотрено использ</w:t>
      </w:r>
      <w:r w:rsidR="00C757B7">
        <w:rPr>
          <w:rFonts w:ascii="Times New Roman" w:hAnsi="Times New Roman"/>
          <w:sz w:val="24"/>
          <w:szCs w:val="24"/>
        </w:rPr>
        <w:t>ование регионального компонента</w:t>
      </w:r>
      <w:r w:rsidRPr="009D09A8">
        <w:rPr>
          <w:rFonts w:ascii="Times New Roman" w:hAnsi="Times New Roman"/>
          <w:sz w:val="24"/>
          <w:szCs w:val="24"/>
        </w:rPr>
        <w:t>.</w:t>
      </w:r>
    </w:p>
    <w:p w:rsidR="00D7524F" w:rsidRPr="009D09A8" w:rsidRDefault="00D7524F" w:rsidP="00D752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iCs/>
          <w:sz w:val="24"/>
          <w:szCs w:val="24"/>
        </w:rPr>
        <w:t>Ценностные ориентиры содержания учебного предмета «Мировая художественная культура»</w:t>
      </w:r>
      <w:r w:rsidRPr="009D09A8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9D09A8">
        <w:rPr>
          <w:rFonts w:ascii="Times New Roman" w:hAnsi="Times New Roman"/>
          <w:sz w:val="24"/>
          <w:szCs w:val="24"/>
        </w:rPr>
        <w:t>заключаются в развитии творческих способностей школьников, что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наблюдения (восприятия) произведений искусства, развития способностей к отбору и анализу информации, использования новейших компьютерных технологий. К приоритетным следует отнести концертно-исполнительскую, сценическую, выставочную, игровую и краеведческую деятельность учащихся. Защита творческих проектов, создание презентаций, написание рефератов, участие в научно-практических конференциях, диспутах и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будущей профессии.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 xml:space="preserve">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являются: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9A8">
        <w:rPr>
          <w:rFonts w:ascii="Times New Roman" w:hAnsi="Times New Roman"/>
          <w:sz w:val="24"/>
          <w:szCs w:val="24"/>
          <w:highlight w:val="white"/>
        </w:rPr>
        <w:t>- умения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самостоятельно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и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мотивированно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организовывать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9A8">
        <w:rPr>
          <w:rFonts w:ascii="Times New Roman" w:hAnsi="Times New Roman"/>
          <w:sz w:val="24"/>
          <w:szCs w:val="24"/>
          <w:highlight w:val="white"/>
        </w:rPr>
        <w:t xml:space="preserve"> свою познавательную деятельность;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9A8">
        <w:rPr>
          <w:rFonts w:ascii="Times New Roman" w:hAnsi="Times New Roman"/>
          <w:sz w:val="24"/>
          <w:szCs w:val="24"/>
          <w:highlight w:val="white"/>
        </w:rPr>
        <w:t>- устанавливать несложные реальные связи и зависимости;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9A8">
        <w:rPr>
          <w:rFonts w:ascii="Times New Roman" w:hAnsi="Times New Roman"/>
          <w:sz w:val="24"/>
          <w:szCs w:val="24"/>
          <w:highlight w:val="white"/>
        </w:rPr>
        <w:t>- оценивать,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сопоставлять и классифицировать феномены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культуры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и</w:t>
      </w:r>
      <w:r w:rsidRPr="009D09A8">
        <w:rPr>
          <w:rFonts w:ascii="Times New Roman" w:hAnsi="Times New Roman"/>
          <w:sz w:val="24"/>
          <w:szCs w:val="24"/>
          <w:highlight w:val="white"/>
        </w:rPr>
        <w:br/>
        <w:t>искусства;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9A8">
        <w:rPr>
          <w:rFonts w:ascii="Times New Roman" w:hAnsi="Times New Roman"/>
          <w:sz w:val="24"/>
          <w:szCs w:val="24"/>
          <w:highlight w:val="white"/>
        </w:rPr>
        <w:t>- осуществлять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поиск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и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критический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отбор нужной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информации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в</w:t>
      </w:r>
      <w:r w:rsidRPr="009D09A8">
        <w:rPr>
          <w:rFonts w:ascii="Times New Roman" w:hAnsi="Times New Roman"/>
          <w:sz w:val="24"/>
          <w:szCs w:val="24"/>
          <w:highlight w:val="white"/>
        </w:rPr>
        <w:br/>
        <w:t>источниках различного типа;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9A8">
        <w:rPr>
          <w:rFonts w:ascii="Times New Roman" w:hAnsi="Times New Roman"/>
          <w:sz w:val="24"/>
          <w:szCs w:val="24"/>
          <w:highlight w:val="white"/>
        </w:rPr>
        <w:t>- использовать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компьютерные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технологии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для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оформления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творческих работ;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9A8">
        <w:rPr>
          <w:rFonts w:ascii="Times New Roman" w:hAnsi="Times New Roman"/>
          <w:sz w:val="24"/>
          <w:szCs w:val="24"/>
          <w:highlight w:val="white"/>
        </w:rPr>
        <w:t>- владеть основными формами публичных выступлений;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9A8">
        <w:rPr>
          <w:rFonts w:ascii="Times New Roman" w:hAnsi="Times New Roman"/>
          <w:sz w:val="24"/>
          <w:szCs w:val="24"/>
          <w:highlight w:val="white"/>
        </w:rPr>
        <w:t>- понимать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ценность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художественного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образования как средства развития культуры личности;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9A8">
        <w:rPr>
          <w:rFonts w:ascii="Times New Roman" w:hAnsi="Times New Roman"/>
          <w:sz w:val="24"/>
          <w:szCs w:val="24"/>
          <w:highlight w:val="white"/>
        </w:rPr>
        <w:t>- определять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собственное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отношение  к  произведениям  классики </w:t>
      </w:r>
      <w:r w:rsidRPr="009D09A8">
        <w:rPr>
          <w:rFonts w:ascii="Times New Roman" w:hAnsi="Times New Roman"/>
          <w:sz w:val="24"/>
          <w:szCs w:val="24"/>
          <w:highlight w:val="white"/>
          <w:lang w:val="en-US"/>
        </w:rPr>
        <w:t>   </w:t>
      </w:r>
      <w:r w:rsidRPr="009D09A8">
        <w:rPr>
          <w:rFonts w:ascii="Times New Roman" w:hAnsi="Times New Roman"/>
          <w:sz w:val="24"/>
          <w:szCs w:val="24"/>
          <w:highlight w:val="white"/>
        </w:rPr>
        <w:t xml:space="preserve"> и современного искусства;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  <w:highlight w:val="white"/>
        </w:rPr>
      </w:pPr>
      <w:r w:rsidRPr="009D09A8">
        <w:rPr>
          <w:rFonts w:ascii="Times New Roman" w:hAnsi="Times New Roman"/>
          <w:sz w:val="24"/>
          <w:szCs w:val="24"/>
          <w:highlight w:val="white"/>
        </w:rPr>
        <w:t>- осознавать свою культурную и национальную принадлежность.</w:t>
      </w:r>
    </w:p>
    <w:p w:rsidR="00D7524F" w:rsidRPr="009D09A8" w:rsidRDefault="00D7524F" w:rsidP="00D7524F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9D09A8">
        <w:rPr>
          <w:rFonts w:ascii="Times New Roman" w:hAnsi="Times New Roman"/>
          <w:bCs/>
          <w:sz w:val="24"/>
          <w:szCs w:val="24"/>
        </w:rPr>
        <w:t>Содержание учебного предмета</w:t>
      </w:r>
    </w:p>
    <w:tbl>
      <w:tblPr>
        <w:tblpPr w:leftFromText="180" w:rightFromText="180" w:vertAnchor="text" w:horzAnchor="margin" w:tblpXSpec="center" w:tblpY="31"/>
        <w:tblOverlap w:val="never"/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6046"/>
        <w:gridCol w:w="1276"/>
      </w:tblGrid>
      <w:tr w:rsidR="00D7524F" w:rsidRPr="009D09A8" w:rsidTr="00707E08">
        <w:trPr>
          <w:trHeight w:val="910"/>
        </w:trPr>
        <w:tc>
          <w:tcPr>
            <w:tcW w:w="720" w:type="dxa"/>
            <w:vAlign w:val="center"/>
          </w:tcPr>
          <w:p w:rsidR="00D7524F" w:rsidRPr="009D09A8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9A8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D7524F" w:rsidRPr="009D09A8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9A8">
              <w:rPr>
                <w:rFonts w:ascii="Times New Roman" w:eastAsia="Calibri" w:hAnsi="Times New Roman"/>
                <w:sz w:val="24"/>
                <w:szCs w:val="24"/>
              </w:rPr>
              <w:t>п\п</w:t>
            </w:r>
          </w:p>
        </w:tc>
        <w:tc>
          <w:tcPr>
            <w:tcW w:w="6046" w:type="dxa"/>
            <w:vAlign w:val="center"/>
          </w:tcPr>
          <w:p w:rsidR="00D7524F" w:rsidRPr="009D09A8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9A8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vAlign w:val="center"/>
          </w:tcPr>
          <w:p w:rsidR="00D7524F" w:rsidRPr="009D09A8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9A8">
              <w:rPr>
                <w:rFonts w:ascii="Times New Roman" w:eastAsia="Calibri" w:hAnsi="Times New Roman"/>
                <w:sz w:val="24"/>
                <w:szCs w:val="24"/>
              </w:rPr>
              <w:t>Кол-во часов (всего)</w:t>
            </w:r>
          </w:p>
        </w:tc>
      </w:tr>
      <w:tr w:rsidR="00D7524F" w:rsidRPr="009D09A8" w:rsidTr="00707E08">
        <w:tc>
          <w:tcPr>
            <w:tcW w:w="720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6" w:type="dxa"/>
          </w:tcPr>
          <w:p w:rsidR="00D7524F" w:rsidRPr="009D09A8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9A8">
              <w:rPr>
                <w:rFonts w:ascii="Times New Roman" w:eastAsia="Calibri" w:hAnsi="Times New Roman"/>
                <w:sz w:val="24"/>
                <w:szCs w:val="24"/>
              </w:rPr>
              <w:t>Художественная культура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Древнего и средневекового Востока</w:t>
            </w:r>
          </w:p>
        </w:tc>
        <w:tc>
          <w:tcPr>
            <w:tcW w:w="1276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D7524F" w:rsidRPr="009D09A8" w:rsidTr="00707E08">
        <w:tc>
          <w:tcPr>
            <w:tcW w:w="720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6" w:type="dxa"/>
          </w:tcPr>
          <w:p w:rsidR="00D7524F" w:rsidRPr="009D09A8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9A8">
              <w:rPr>
                <w:rFonts w:ascii="Times New Roman" w:eastAsia="Calibri" w:hAnsi="Times New Roman"/>
                <w:sz w:val="24"/>
                <w:szCs w:val="24"/>
              </w:rPr>
              <w:t>Художественная культура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Европы</w:t>
            </w:r>
          </w:p>
        </w:tc>
        <w:tc>
          <w:tcPr>
            <w:tcW w:w="1276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D7524F" w:rsidRPr="009D09A8" w:rsidTr="00707E08">
        <w:tc>
          <w:tcPr>
            <w:tcW w:w="720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6" w:type="dxa"/>
          </w:tcPr>
          <w:p w:rsidR="00D7524F" w:rsidRPr="009D09A8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Духовно-нравственные основы русской художественной культуры</w:t>
            </w:r>
          </w:p>
        </w:tc>
        <w:tc>
          <w:tcPr>
            <w:tcW w:w="1276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D7524F" w:rsidRPr="009D09A8" w:rsidTr="00707E08">
        <w:tc>
          <w:tcPr>
            <w:tcW w:w="720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6" w:type="dxa"/>
          </w:tcPr>
          <w:p w:rsidR="00D7524F" w:rsidRPr="009D09A8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язычества к православной художественной культуре</w:t>
            </w:r>
            <w:r w:rsidRPr="009D09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524F" w:rsidRPr="009D09A8" w:rsidTr="00707E08">
        <w:tc>
          <w:tcPr>
            <w:tcW w:w="720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6" w:type="dxa"/>
          </w:tcPr>
          <w:p w:rsidR="00D7524F" w:rsidRPr="009D09A8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Художественное наследие древнерусских княжеств</w:t>
            </w:r>
            <w:r w:rsidRPr="009D09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D7524F" w:rsidRPr="009D09A8" w:rsidTr="00707E08">
        <w:tc>
          <w:tcPr>
            <w:tcW w:w="720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6" w:type="dxa"/>
          </w:tcPr>
          <w:p w:rsidR="00D7524F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9A8">
              <w:rPr>
                <w:rFonts w:ascii="Times New Roman" w:eastAsia="Calibri" w:hAnsi="Times New Roman"/>
                <w:sz w:val="24"/>
                <w:szCs w:val="24"/>
              </w:rPr>
              <w:t>Художественная культура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Московской Руси</w:t>
            </w:r>
          </w:p>
        </w:tc>
        <w:tc>
          <w:tcPr>
            <w:tcW w:w="1276" w:type="dxa"/>
          </w:tcPr>
          <w:p w:rsidR="00D7524F" w:rsidRDefault="00D7524F" w:rsidP="00707E08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D7524F" w:rsidRPr="009D09A8" w:rsidTr="00707E08">
        <w:tc>
          <w:tcPr>
            <w:tcW w:w="720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6" w:type="dxa"/>
          </w:tcPr>
          <w:p w:rsidR="00D7524F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9A8">
              <w:rPr>
                <w:rFonts w:ascii="Times New Roman" w:eastAsia="Calibri" w:hAnsi="Times New Roman"/>
                <w:sz w:val="24"/>
                <w:szCs w:val="24"/>
              </w:rPr>
              <w:t>Художественная культура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«Бунташного века»</w:t>
            </w:r>
          </w:p>
        </w:tc>
        <w:tc>
          <w:tcPr>
            <w:tcW w:w="1276" w:type="dxa"/>
          </w:tcPr>
          <w:p w:rsidR="00D7524F" w:rsidRDefault="00D7524F" w:rsidP="00707E08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D7524F" w:rsidRPr="009D09A8" w:rsidTr="00707E08">
        <w:tc>
          <w:tcPr>
            <w:tcW w:w="720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6" w:type="dxa"/>
          </w:tcPr>
          <w:p w:rsidR="00D7524F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Русская </w:t>
            </w:r>
            <w:r w:rsidRPr="009D09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9D09A8">
              <w:rPr>
                <w:rFonts w:ascii="Times New Roman" w:eastAsia="Calibri" w:hAnsi="Times New Roman"/>
                <w:sz w:val="24"/>
                <w:szCs w:val="24"/>
              </w:rPr>
              <w:t>удожественная культура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18 века</w:t>
            </w:r>
          </w:p>
        </w:tc>
        <w:tc>
          <w:tcPr>
            <w:tcW w:w="1276" w:type="dxa"/>
          </w:tcPr>
          <w:p w:rsidR="00D7524F" w:rsidRDefault="00D7524F" w:rsidP="00707E08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D7524F" w:rsidRPr="009D09A8" w:rsidTr="00707E08">
        <w:tc>
          <w:tcPr>
            <w:tcW w:w="720" w:type="dxa"/>
          </w:tcPr>
          <w:p w:rsidR="00D7524F" w:rsidRPr="009D09A8" w:rsidRDefault="00D7524F" w:rsidP="00707E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:rsidR="00D7524F" w:rsidRPr="009D09A8" w:rsidRDefault="00D7524F" w:rsidP="00707E0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9D09A8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276" w:type="dxa"/>
          </w:tcPr>
          <w:p w:rsidR="00D7524F" w:rsidRPr="009D09A8" w:rsidRDefault="00D7524F" w:rsidP="00707E08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09A8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</w:tr>
    </w:tbl>
    <w:p w:rsidR="00D7524F" w:rsidRDefault="00D7524F" w:rsidP="00D7524F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9D09A8">
        <w:rPr>
          <w:rFonts w:ascii="Times New Roman" w:hAnsi="Times New Roman"/>
          <w:bCs/>
          <w:sz w:val="24"/>
          <w:szCs w:val="24"/>
        </w:rPr>
        <w:t xml:space="preserve">Введение. Культурология как наука. Общее понятие культуры. Научные представления о феномене художественной культуры. Художественная культура и система искусств. Роль языка разных искусств в передаче культурного наследия от поколения к поколению. Единство и многообразие художественной культуры. Ее динамика, историко-социальные, национальные и природно-географические факторы развития. Нормы и ценности личностей, этносов, наций, обществ и государств и их роль в возникновении и развитии искусства и художественной культуры. Типология художественной культуры, преемственность в ее развитии. Взаимодействие разных типов художественных культур: традиционных восточных, евразийских и европейских.Основные категории анализа художественной культуры. Понятия «художественная картина мира и «художественный стиль эпохи; их роль в периодизации исторического развития художественной культуры. Понятие художественного образа. Самоценность искусства. Представление о художественной реальности. Основные научные направления культурологических и искусствоведческих школ. Роль религиозного мироощущения в рождении и развитии художественной культуры. Общие закономерности и социально-культурные доминанты развития художественной культуры в каждую эпоху. Художественная культура древнего мира: основные черты. Космически-природная картина мира. Зооморфные и антропоморфные мифологические представления. Единство мира человека и мира природы. Ритуально-магические основания искусства древнего мира. Язычество и художественная культура. Иерархия искусств и их функции в древних обществах. Первобытный синкретизм искусств. Древний Египет – страна сфинксов и пирамид.Открытие древнеегипетской цивилизации учёными XIX в.. Загадка иероглифов. Зооморфные божества – покровители древних египтян. Пирамиды – памятники бессмертию фараонов. Сфинкс как символ вечности в искусстве. Чудо красоты – Нефертити. Попытка Эхнатона (Аменхотепа IV) ввести единобожие. Открытие сокровищ гробницы Тутанхамона. Эстетический канон древнеегипетского искусства, его религиозные основы и символика. Великое наследие эллинской цивилизации. Духовные и художественные открытия искусства античности. Мировоззрение и мировосприятие человека в античный период развития культуры. Истоки древнегреческой художественной культуры. Крито-микенская пластика и архитектура. Лабиринт и Минотавр - миф или история? Боги Олимпа и герои в древнегреческом искусстве. Куросы и Коры - «улыбки архаики». Греческая мифология и ее отражение в искусстве и литературе Древней Греции. Эпические поэмы Гомера. Образы Гомера в истории европейской художественной культуры. Идеал героизма в поэме «Илиада». Странствия Одиссея - фантазия и мечты о неизведанном. Зарождение лирической поэзии. Расцвет культа гармонии и красоты в век Перикла и Фидия. Дионис и греческая трагедия. Человек против рока («Прикованный Прометей» Эсхила, «Антигона» Софокла). Эстетический идеал эллинизма. Синтез искусств в театре. Архитектура Древней Греции как синтез искусств. Основные архитектурные стили - ордера. Гармония греческого храма - божество, природа, человек (афинский Акрополь, Парфенон и Эрехтейон). Изобразительные повествования на амфорах и в кратерах. Музыкальное искусство Древней Греции. Античная музыкальная теория, учение о гармонии сфер. Воспитательная роль музыки. Место и роль античного наследия в мировой художественной культуре. Феномен эллинизма как синтез двух типов культуры. Культура Древнего Рима.Загадка культуры этрусков. Греки и Рим. </w:t>
      </w:r>
      <w:r w:rsidRPr="009D09A8">
        <w:rPr>
          <w:rFonts w:ascii="Times New Roman" w:hAnsi="Times New Roman"/>
          <w:bCs/>
          <w:sz w:val="24"/>
          <w:szCs w:val="24"/>
        </w:rPr>
        <w:lastRenderedPageBreak/>
        <w:t>Преемственность и новаторство римской античности. Проблема человека в древнеримской культуре. Искусство этого периода и его особенности. Свобода и культура. Основные памятники древнеримской архитектуры (триумфальные арки, Колизей, Пантеон), скульптуры («Капитолийская волчица», Статуя Октавиана Августа, конная статуя Марка Аврелия скульптурные портреты - реализм в изображении конкретного человека) и живописи (помпейские росписи). Архетипы античной культуры в мировой культуре. Значение римской античности. Художественная культура стран Востока.Современные представления о восточных культурах. Образ Востока в европейском искусстве. Европоцентризм и востокоцентризм. Художественная культура Индии, Китая и Японии. Образы индуизма и буддизма в художественной культуре. Открытие Индии.Культура и искусство Индии: вчера и сегодня. Единство в многообразии - парадигмы индийской культуры. Цивилизации долины Инда. Древние арии и священная поэзия Вед. Герои «Махабхараты» и «Рамаяны» - идеал древних и современных индийцев. «Правда - добро – красота» - магическая формула индийской культуры. Индийские храмы - «каменные цветы» Южной Индии. Тадж-Махал - великий памятник любви и красоты. Волшебный мир индийской миниатюры. Условность и канон в изображении мифологических персонажей. Культ Кришны в индийском искусстве. Роль индуизма и буддизма в художественной культуре Индии. Древнеиндийская музыка: связь пения, инструментальной музыки и танцев. Язык индийского танца. Народные драмы-мистерии. Особенности лада, мелодики, ритма народной музыки, их взаимосвязь с религиозным мировоззрением и бытовыми традициями. Художественная культура Китая: по пути Дао. Осмысление мира и человека в искусстве Древнего Китая. Ритуал и магия: гадания, погребальные обряды, священные бронзовые сосуды. «Книга перемен» как древнейший памятник китайской культуры. Иероглифика: синтез поэзии, живописи и каллиграфии в китайской культуре. Даосизм и китайская живопись. Конфуцианские ценности в традиционном Китае. Символизм китайского искусства. Декоративно-прикладное искусство Китая с древности до наших дней. Музыка в средневековом Китае. Музыкальный театр. «Книга песен». Китайские народные музыкальные инструменты. Художественная культура Японии. Синтоизм и •искусство Древней Японии. Становление художественно-образной системы. Культ гор и камней, цветов и деревьев. Храмовое зодчество и парковое искусство. Неповторимость японской поэзии. Символика художественного языка. Влияние японской художественной культуры на искусство и литературу Запада. Культура средневековья. Культура Византии и Западной Европы в раннее средневековье. Возникновение христианства и судьбы художественной культуры. Новое понимание смысла жизни и становление новой художественной картины мира. Роль Библии в развитии художественной культуры. Византия: место встречи Востока Запада. Формирование нового идеала в жизни и в искусстве. Роль античного наследия. Формирование христианской догматики и зарождение традиций иконописи. Символика образа, света и цвета в иконе. Конструктивные и композиционные принципы крестово-купольного византийского храма (София Константинопольская). Художественные принципы и образный строй монументальной живописи в Византии (мозаики в церкви Сан Витале в Равенне). Синтез искусств в православном храме. Развитие гимнографии как особого рода религиозных песнопений. Роль Иоанна Дамаскина в становлении средневековой теории музыки. Идея ангелоподобного пения. Художественная культура европейского средневековья.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09A8">
        <w:rPr>
          <w:rFonts w:ascii="Times New Roman" w:hAnsi="Times New Roman"/>
          <w:bCs/>
          <w:sz w:val="24"/>
          <w:szCs w:val="24"/>
        </w:rPr>
        <w:t>Преемственность в развитии античной и средневековой культуры. Формирование художественного канона в храмовом искусстве. Романский стиль, его связь с римской базиликой. Архитектурные черты и особенности построек романского стиля.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09A8">
        <w:rPr>
          <w:rFonts w:ascii="Times New Roman" w:hAnsi="Times New Roman"/>
          <w:bCs/>
          <w:sz w:val="24"/>
          <w:szCs w:val="24"/>
        </w:rPr>
        <w:t>Народная музыка европейского средневековья. Странствующие музыканты (ваганты,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09A8">
        <w:rPr>
          <w:rFonts w:ascii="Times New Roman" w:hAnsi="Times New Roman"/>
          <w:bCs/>
          <w:sz w:val="24"/>
          <w:szCs w:val="24"/>
        </w:rPr>
        <w:t>менестрели, трубадуры). Профессиональная музыка в храме: григорианский хорал, гимны,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09A8">
        <w:rPr>
          <w:rFonts w:ascii="Times New Roman" w:hAnsi="Times New Roman"/>
          <w:bCs/>
          <w:sz w:val="24"/>
          <w:szCs w:val="24"/>
        </w:rPr>
        <w:t>псалмодия. Месса, её духовный смысл. Становление многоголосия. Разные формы нотации. Романский стиль в профессиональной музыке. Средневековые образы в музыке XIX-XX вв. (Д.Верди, Р.Вагнер, к.Орф)Расцвет средневековой художественной культуры.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09A8">
        <w:rPr>
          <w:rFonts w:ascii="Times New Roman" w:hAnsi="Times New Roman"/>
          <w:bCs/>
          <w:sz w:val="24"/>
          <w:szCs w:val="24"/>
        </w:rPr>
        <w:t xml:space="preserve">Средневековая культура мира и место в ней человека. Ведущая роль архитектуры в художественной культуре средневековья. Образ средневекового храма. Эволюция архитектурных стилей: от романского стиля к готике. Образ мира и готический храм. Характерные особенности готической архитектуры. Скульптурное убранство храма (Шартрский собор и его статуи). Собор </w:t>
      </w:r>
      <w:r w:rsidRPr="009D09A8">
        <w:rPr>
          <w:rFonts w:ascii="Times New Roman" w:hAnsi="Times New Roman"/>
          <w:bCs/>
          <w:sz w:val="24"/>
          <w:szCs w:val="24"/>
        </w:rPr>
        <w:lastRenderedPageBreak/>
        <w:t>Парижской Богоматери. Химеры Нотр-Дама и их аллегорический смысл. Виктор Гюго и собор Парижской Богоматери.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09A8">
        <w:rPr>
          <w:rFonts w:ascii="Times New Roman" w:hAnsi="Times New Roman"/>
          <w:bCs/>
          <w:sz w:val="24"/>
          <w:szCs w:val="24"/>
        </w:rPr>
        <w:t xml:space="preserve">Роль собора в жизни средневекового города. Многоцветность витража и праздничность внутренней отделки (витражи Шартрского и Кентерберийского соборов, собора святого Витта в Праге). Евангельские образы как идеал готической скульптуры (Мария и Христос-странник Реймского собора). Религиозное и светское искусство средневековья. Книжная миниатюра как отражение религиозной и светской жизни. Народная смеховая культура. Формирование светской литературы и дальнейшее развитие религиозной литературы. Героический эпос как выражение идеалов рыцаре («Песнь о Роланде»). Куртуазная любовь и ее отражение в поэзии и литературе. Карнавал и мистерия - синтетические формы средневекового театрального действа. Художественная культура эпохи Возрождения .Основные черты художественной культуры эпохи Возрождения. Античность и Возрождение. Человек - мера всех вещей. Предшественники Возрождения. Данте, Петрарка, Боккаччо. Периодизация культуры: Проторенессанс, ранний Ренессанс, Высокий Ренессанс. Джотто как выразитель нового ощущения человеческого достоинства. Фрески Джотто в Падуе и Флоренции. Особенности гуманизма в искусстве эпохи Возрождения. Становление светских жанров. Возрождение в Италии. Развитие ренессансного искусства в городах Италии. Жемчужины архитектуры и скульптуры Флоренции (Донателло, Брунеллески). Новое понимание пространства в городской архитектуре. Возрастание роли живописи. Рационализм художественного метода. Роль перспективы. Воскрешение античных образов (С. Боттичелли). Становление принципов гуманизма в философии и литературе (П. делла Мирандола). Титаны Возрождения - Леонардо да Винчи, Микеланджело, Рафаэль, Тициан. Универсальность гения Леонардо да Винчи (шедевры живописи: «Тайная вечеря», «Мадонна в гроте», «Мона Лиза»). Неосуществленные замыслы Леонардо: наброски, рисунки, проекты. Идеал красоты в живописи Рафаэля - «Сикстинская мадонна». Фрески Рафаэля в Ватикане.Афинская школа как воплощение ренессансных представлений об античности. Микеланджело как ваятель, живописец, архитектор и поэт. Особенности его стиля. «Давид» -воплощение героического дарования мастера. Капелла Медичи (гробница Л. Медичи). Росписи Сикстинской капеллы. Внутренний смысл «Сотворения Адама». Завершение строительства собора святого Петра в Риме. Сонеты Микеланджело. Ощущение трагичности заката культуры Возрождения в работах Микеланджело. Соотношение архитектуры, скульптуры и изобразительного искусства в культуре Ренессанса.Развитие региональных школ и стилей. Своеобразие Возрождения в Венеции и его связь с последующим развитием европейской живописи. Романтическая живописность венецианской архитектуры. Венецианская школа живописи: П. Веронезе, Б. Джорджоне, Я. Тинторетто. Музыка итальянского Возрождения: народные истоки, жанровое многообразие (баркарола, баллада, мадригал). Многоголосная профессиональная музыка. Господство строгого стиля. Полифонический жанр мессы. Творчество Дж. Палестрины. Рождение оперы. Северное Возрождение. Основные черты бюргерской культуры Германии и Нидерландов. «Пламенеющая готика» Гер мании (Кельнский собор). Преобладание портретной и жанровой живописи. Религиозная живопись братьев Ван Эйк. Мрачные Фантазии И. Босха. Народный колорит П. Брейгеля старшего. Развитие театра и его особая роль в культуре Англии. Предшественники Шекспира (К. Марло и Б. Джонсон). Роль Шекспира в мировой художественной культуре. Загадка У. Шекспира. Человек перед лицом бытия - трагедии Шекспира. Человек перед лицом истории - хроники Шекспира. Ситуация ошибок и превратностей судьбы - комедии Шекспира. Эпоха Возрождения в Испании. Специфика становления художественной культуры Испании. Испанский придворный портрет. Стилевой синкретизм испанской живописи. Призрачное искусство Эль Греко. Франко-фламандская полифоническая музыка. Творчество О. Лассо.Западноевропейская культура XVII-XVIII вв. Новые стили в искусстве: барокко, рококо, классицизм. Художественная культура эпохи Просвещения. Новое понимание сущности человека, его предназначения и смысла жизни. Развитие эстетической мысли. Барокко. Многоохватность видения мира в искусстве барокко: соотношение средневековых и возрожденческих традиций. Драматизм мироощущения. Повышенная экспрессия чувств. Многоплановость художественного решения. Композиционная уравновешенность, новое видение пространства в барочной архитектуре. Шедевры итальянского барокко (собор и площадь святого Петра в Рим </w:t>
      </w:r>
      <w:r w:rsidRPr="009D09A8">
        <w:rPr>
          <w:rFonts w:ascii="Times New Roman" w:hAnsi="Times New Roman"/>
          <w:bCs/>
          <w:sz w:val="24"/>
          <w:szCs w:val="24"/>
        </w:rPr>
        <w:lastRenderedPageBreak/>
        <w:t xml:space="preserve">скульптура Л.Бернини). «Музыкальность» архитектуры и живописность скульптуры. Барок в искусстве Флоренции .Барокко в северных странах Европы. П. Рубен Ван Дейк. Творчество Рембрандта и реализм. Его роль в мировой художественной культуре. Музыка в художественной культуре барокко Стремление к воплощению внутреннего мира человека. Тенденции синтеза искусств.Интенсивное развитие инструментальных жанров. Расцвет итальянской скрипичной музыки. А. Вивальди.Классицизм.Абсолютизм и развитие нормативных эстетических воззрений: преобладание общественных начал над личными, долга над чувством; канонизация античной классики как образца для изучения и подражания. Возрождение и классицизм. Стремление к выражению возвышенных и героических идеалов. Франция - родина классицизма. Эстетическая программа классицизма в творчестве Н. Буало. Теория жанров. Классицизм в архитектуре. Дворцово-парковые ансамбли. Версаль. Н. Пуссен - основоположник классицизма в живописи. Музыкальное искусство классицизма. Ж. Люлли - создатель французской оперы. Оперная реформа К. Глюка. Художественная культура эпохи Возрождения. Значение творчества энциклопедистов д.ля художественной культуры. Новое понимание отношения «человек и природа». Вольтер и Ж. Ж. Руссо. Проблема воспитания новых поколений людей. Мечта о природе и сентиментализм. Творчество художников А. Ватто, Ф. Буше, Т. Гейнсборо. Творчество И. Гете и Ф. Шиллера (веймарская школа в литературе). Симфоническое и фортепианное наследие Л. ван Бетховена. Классицистские и романтические тенденции, героика в его музыке. Значение музыки венских классиков в истории мировой музыкальной культуры Вершины художественной культуры XIX России.Соотношение основных этапов развития русской и европейской художественных культур. Особенности формирования национального художественного мышления. Западники, славянофилы философы Серебряного века об источниках русской самобытности. Проблема «русской европейскости» и евразийства. Взаимодействие художественного и духовного в русском искусстве доминанты художественной культуры. Идеалы Соборности, Истины, Любви и Красоты в искусстве России, их место в системе общечеловеческих ценностей. Истоки древнерусской культуры Восточные славяне, их нравы, традиции, обряды. Художественная культура языческой Руси. Русь и Византия. Значение принятия христианств для формирования эстетического идеала и художественного канона Древней Руси. Семантика право славного храма, синтез искусств в храме. Русская иконопись и ее особенности. Своеобразие русского деревянного и каменного зодчества (Софийский и Успенский соборы в Киеве, Новгороде и Полоцке, Дмитриевский и Успенский соборы древнего Владимира, Боголюбово и храм Покрова на Нерли). Музыка в православном храмовом действе. Учение об ангелоподобном пении и его влияние на развитие древнерусского знаменного распева. Взаимодействие слова и звука в хоровом знаменном одноголосии. Становление древнерусской культуры. От Киевской Руси к Московской. Развитие школ архитектуры и живописи в Новгороде, Пскове, Владимире, Суздале. Роль Новгорода в создании самобытных традиций русской художественной культуры. Развитие летописания, распространение грамотности, деловой и книжной письменности. Берестяные грамоты Новгорода. Новгородское зодчество. Расцвет самобытности в русской иконописи. Иконы северного письма. Творчество Ф. Грека. Искусство колокольного звона. От Руси к России: искусство Предвозрождения.Формирование единой художественной культуры. Подъем Московского княжества, формирование идеи «Москва - третий Рим». Русское Предвозрождение в зодчестве, иконописи, музыке и литературе. Усиление гуманистического начала. Житийная литература Древней Руси. Осмысление Бога и человека в литературе. «Житие Сергия Радонежского. Епифания Премудрого («плетение словес»). Вершины русской национальной школы иконописи (А. Рублев, Дионисий с сыновьями). Московский Кремль - великий памятник нашего Отечества. Развитие образования. Первые печатные книги. Расцвет храмового певческого искусства. Явление многораспевности. Рождение кантилены. Творчество братьев В. и С. Роговых и Ф. Христианина. Искусство «бунташноro века». Особенности культурной ситуации XVII в. Борьба между церковной и светской властью. Церковные реформы Никона и раскол. Рождение художественной культуры «переходного периода».Барокко в зодчестве «восьмерик на четверике». Рождение русского барочного стихосложения. Творчество С. Полоцкого. Многообразные школы иконописи; творчество мастеров оружейной палаты. Теоретические </w:t>
      </w:r>
      <w:r w:rsidRPr="009D09A8">
        <w:rPr>
          <w:rFonts w:ascii="Times New Roman" w:hAnsi="Times New Roman"/>
          <w:bCs/>
          <w:sz w:val="24"/>
          <w:szCs w:val="24"/>
        </w:rPr>
        <w:lastRenderedPageBreak/>
        <w:t xml:space="preserve">идеи С. Ушакова, усиление светского начала в его иконописи. Рождение парсуны Век Просвещения.Петровские реформы и их значение для становления «русской европейскости» в художественной культуре. Просвещение и русское искусство. Развитие новых светских жанров во всех видах искусства. Освоение классицизма, его трактовка в русском искусстве. Развитие архитектуры от барокко (Б. Растрелли к классицизму (в. Баженов, М. Казаков, Д. Кваренги, К. Росси, И. Старов). Петербург как памятник новой русскойхудожественной культуры. Садово-парковое искусство. Расцвет русской художественной культуры в XIX в.Эволюция стилей в русской художественной культуре XIX в. Нравственно-философские искания, формирование различных направлений в исторической науке, философской мысли, литературной критике. Роль слова в русской культуре, развитие русского литературного языка. Диалог классицизма и романтизма в поэзии (в. Жуковский, А. Пушкин, Е. Баратынский, Ф. Тютчев, М. Лермонтов). Расцвет русского театра, формирование национальной актерской школы. А. Островский и русский театр. Рождение критического реализма. Творчество Н. Гоголя. Становление русской музыкальной классики. М. Глинка - родоначальник классической национальной оперы. Искание «музыкальной правды» в творчестве А. Даргомыжского. Поздний классицизм в архитектуре. Архитектура столиц и провинций. Переход от романтизма и классицизма к реализму в русской живописи (К. Брюллов, о. Кипренский). Критика несправедливости общественного устройства в творчестве Д. Федотова, В. Перова, художников-передвижников, И. Крамского, В. Маковского, Н. Ярошенко, И. Репина и др. Осмысление русской истории в искусстве и литературе. Возникновение славянофильства. Борьба правлений в художественной критике. Жизнь и творчество В. Белинского. Расцвет русского романа. Творчество И. Тургенева. Нравственные искания и философское осмысление действительности (Ф. Достоевский, Л. Толстой). «Горький смех М. Сaлтыкова-Щедрина. Лиризм и психологи в творчестве А. Чехова. Творчество композиторов «Могучей кучки» (М. Мусоргский, А. Бородин, Н. Римский-Корсаков). Гений П. Чайковского. Оперы «Евгений Онегин» и «Пиковая дама». Симфоническое творчество. Балеты. </w:t>
      </w:r>
    </w:p>
    <w:p w:rsidR="00D7524F" w:rsidRPr="009D09A8" w:rsidRDefault="00D7524F" w:rsidP="00D752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Учебно-тематическое</w:t>
      </w:r>
      <w:r>
        <w:rPr>
          <w:rFonts w:ascii="Times New Roman" w:hAnsi="Times New Roman"/>
          <w:sz w:val="24"/>
          <w:szCs w:val="24"/>
        </w:rPr>
        <w:t xml:space="preserve"> планирование в 10 </w:t>
      </w:r>
      <w:r w:rsidRPr="009D09A8">
        <w:rPr>
          <w:rFonts w:ascii="Times New Roman" w:hAnsi="Times New Roman"/>
          <w:sz w:val="24"/>
          <w:szCs w:val="24"/>
        </w:rPr>
        <w:t xml:space="preserve"> классе</w:t>
      </w:r>
    </w:p>
    <w:tbl>
      <w:tblPr>
        <w:tblStyle w:val="a5"/>
        <w:tblW w:w="10915" w:type="dxa"/>
        <w:tblInd w:w="-459" w:type="dxa"/>
        <w:tblLayout w:type="fixed"/>
        <w:tblLook w:val="04A0"/>
      </w:tblPr>
      <w:tblGrid>
        <w:gridCol w:w="850"/>
        <w:gridCol w:w="5670"/>
        <w:gridCol w:w="1135"/>
        <w:gridCol w:w="1276"/>
        <w:gridCol w:w="1984"/>
      </w:tblGrid>
      <w:tr w:rsidR="00D7524F" w:rsidRPr="00D7524F" w:rsidTr="00D7524F">
        <w:trPr>
          <w:trHeight w:val="277"/>
        </w:trPr>
        <w:tc>
          <w:tcPr>
            <w:tcW w:w="850" w:type="dxa"/>
            <w:vMerge w:val="restart"/>
          </w:tcPr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</w:tcPr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Тема урока</w:t>
            </w:r>
          </w:p>
        </w:tc>
        <w:tc>
          <w:tcPr>
            <w:tcW w:w="2411" w:type="dxa"/>
            <w:gridSpan w:val="2"/>
          </w:tcPr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Примечание (с указанием регионального компонента)</w:t>
            </w:r>
          </w:p>
        </w:tc>
      </w:tr>
      <w:tr w:rsidR="00D7524F" w:rsidRPr="00D7524F" w:rsidTr="00D7524F">
        <w:trPr>
          <w:trHeight w:val="817"/>
        </w:trPr>
        <w:tc>
          <w:tcPr>
            <w:tcW w:w="850" w:type="dxa"/>
            <w:vMerge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Фактич.</w:t>
            </w:r>
          </w:p>
        </w:tc>
        <w:tc>
          <w:tcPr>
            <w:tcW w:w="1984" w:type="dxa"/>
            <w:vMerge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10915" w:type="dxa"/>
            <w:gridSpan w:val="5"/>
          </w:tcPr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Древнего и средневекового Востока</w:t>
            </w: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Древнего Египта: олицетворение вечности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6,09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z w:val="24"/>
                <w:szCs w:val="24"/>
              </w:rPr>
              <w:t>РК - Архитектура Кармаскалинского района</w:t>
            </w: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Древней и средневековой Индии: верность традиции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13,09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Древнего и средневекового Китая: наследие мудрости ушедших поколений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20,09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Японии: постижение гармонии с природой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27,09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z w:val="24"/>
                <w:szCs w:val="24"/>
              </w:rPr>
              <w:t>РК - Элементы японской культуры в г.Уфа</w:t>
            </w: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мусульманского Востока: логика абстрактной красоты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4,10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10915" w:type="dxa"/>
            <w:gridSpan w:val="5"/>
          </w:tcPr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Европы: становление христианской традиции</w:t>
            </w: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Античность: колыбель европейской художественной культуры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18,10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z w:val="24"/>
                <w:szCs w:val="24"/>
              </w:rPr>
              <w:t>РК - Скульптурные композиции г. Уфа</w:t>
            </w: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 мудрости Востока к европейской христианской 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культуре: Библия 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25,10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европейского Средневековья: освоение христианской образности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8,11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итальянского Возрождения: трудный путь гуманизма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15,11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Северное Возрождение: в поисках правды о человеке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22,11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Художественная культура 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XVII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в.: многоголосие школ и стилей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29,11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европейского Просвещения: утверждение культа разума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6,12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10915" w:type="dxa"/>
            <w:gridSpan w:val="5"/>
          </w:tcPr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Духовно-нравственные основы русской художественной культуры:</w:t>
            </w:r>
          </w:p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у истоков национальной традиции (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X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XVIII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вв.)</w:t>
            </w: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Киевской Руси: опыт, озаренный духовным светом христианства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13,12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Новгородская Русь: утверждение самобытной красоты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20,12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z w:val="24"/>
                <w:szCs w:val="24"/>
              </w:rPr>
              <w:t xml:space="preserve">РК - </w:t>
            </w:r>
            <w:r w:rsidRPr="00D7524F">
              <w:rPr>
                <w:rFonts w:ascii="Times New Roman" w:hAnsi="Times New Roman"/>
                <w:iCs/>
                <w:sz w:val="24"/>
                <w:szCs w:val="24"/>
                <w:lang w:bidi="pa-PK"/>
              </w:rPr>
              <w:t>Архитектура Башкортостана.</w:t>
            </w: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От раздробленных княжеств к Московской Руси: утверждение общерусского художественного  стиля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27,12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Художественная культура 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XVII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в.: смена духовных ориентиров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17,01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Русская художественная культура в эпоху Просвещения: формирование гуманистических идеалов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24,01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7524F" w:rsidRPr="00D7524F" w:rsidTr="00D7524F">
        <w:tc>
          <w:tcPr>
            <w:tcW w:w="10915" w:type="dxa"/>
            <w:gridSpan w:val="5"/>
          </w:tcPr>
          <w:p w:rsidR="00D7524F" w:rsidRPr="00D7524F" w:rsidRDefault="00D7524F" w:rsidP="003048BB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«Начало всех начал»: от языческой к православной художественной культуре</w:t>
            </w: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Народное творчество – неиссякаемый источник самобытной красоты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31,01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z w:val="24"/>
                <w:szCs w:val="24"/>
              </w:rPr>
              <w:t xml:space="preserve">РК - </w:t>
            </w:r>
            <w:r w:rsidRPr="00D7524F">
              <w:rPr>
                <w:rFonts w:ascii="Times New Roman" w:hAnsi="Times New Roman"/>
                <w:sz w:val="24"/>
                <w:szCs w:val="24"/>
                <w:lang w:bidi="pa-PK"/>
              </w:rPr>
              <w:t>Музыкальное искусство Башкортостана</w:t>
            </w:r>
          </w:p>
        </w:tc>
      </w:tr>
      <w:tr w:rsidR="00D7524F" w:rsidRPr="00D7524F" w:rsidTr="00D7524F">
        <w:tc>
          <w:tcPr>
            <w:tcW w:w="85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Свет Евангелия: рождение храмового синтеза искусств</w:t>
            </w:r>
            <w:r w:rsidR="008C3E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="008C3E2C"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Умозрение в формах, красках, звуках</w:t>
            </w:r>
          </w:p>
        </w:tc>
        <w:tc>
          <w:tcPr>
            <w:tcW w:w="1135" w:type="dxa"/>
          </w:tcPr>
          <w:p w:rsidR="00D7524F" w:rsidRPr="00D7524F" w:rsidRDefault="003844DB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7,02</w:t>
            </w:r>
          </w:p>
        </w:tc>
        <w:tc>
          <w:tcPr>
            <w:tcW w:w="1276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24F" w:rsidRPr="00D7524F" w:rsidRDefault="00D7524F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4F517B">
        <w:tc>
          <w:tcPr>
            <w:tcW w:w="10915" w:type="dxa"/>
            <w:gridSpan w:val="5"/>
          </w:tcPr>
          <w:p w:rsidR="008C3E2C" w:rsidRPr="00D7524F" w:rsidRDefault="008C3E2C" w:rsidP="008C3E2C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Художественное наследие древнерусских княжеств</w:t>
            </w: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8C3E2C" w:rsidRPr="00D7524F" w:rsidRDefault="008C3E2C" w:rsidP="00570872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«Град, величьством сияющ»: художественная культура Древнего Киева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14,02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8C3E2C" w:rsidRPr="00D7524F" w:rsidRDefault="008C3E2C" w:rsidP="00570872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Господин Великий Новгород: становление национального художественного стиля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21,02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8C3E2C" w:rsidRPr="00D7524F" w:rsidRDefault="008C3E2C" w:rsidP="00570872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Расцвет художественных школ Владимиро-Суздальской и Псковской земель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28,02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3D5D7C">
        <w:tc>
          <w:tcPr>
            <w:tcW w:w="10915" w:type="dxa"/>
            <w:gridSpan w:val="5"/>
          </w:tcPr>
          <w:p w:rsidR="008C3E2C" w:rsidRPr="00D7524F" w:rsidRDefault="008C3E2C" w:rsidP="008C3E2C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Московской Руси</w:t>
            </w: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8C3E2C" w:rsidRPr="00D7524F" w:rsidRDefault="008C3E2C" w:rsidP="00C4089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Сердце Святой Руси. Сергий Радонежский и Епифаний Премудрый: жизнь как житие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7,03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8C3E2C" w:rsidRPr="00D7524F" w:rsidRDefault="008C3E2C" w:rsidP="00C4089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«Небесное умом неизмеримо»: творчество Андрея Рублева и Дионисия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14,03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z w:val="24"/>
                <w:szCs w:val="24"/>
              </w:rPr>
              <w:t xml:space="preserve">РК - </w:t>
            </w:r>
            <w:r w:rsidRPr="00D7524F">
              <w:rPr>
                <w:rFonts w:ascii="Times New Roman" w:hAnsi="Times New Roman"/>
                <w:iCs/>
                <w:sz w:val="24"/>
                <w:szCs w:val="24"/>
                <w:lang w:bidi="pa-PK"/>
              </w:rPr>
              <w:t>Литература и наука Башкортостана</w:t>
            </w: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8C3E2C" w:rsidRPr="00D7524F" w:rsidRDefault="008C3E2C" w:rsidP="00C4089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Державный венец России. Москва – Третий Рим: от идеи до художественных образов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21,03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4C4315">
        <w:tc>
          <w:tcPr>
            <w:tcW w:w="10915" w:type="dxa"/>
            <w:gridSpan w:val="5"/>
          </w:tcPr>
          <w:p w:rsidR="008C3E2C" w:rsidRPr="00D7524F" w:rsidRDefault="008C3E2C" w:rsidP="008C3E2C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«Бунташного века»</w:t>
            </w: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8C3E2C" w:rsidRPr="00D7524F" w:rsidRDefault="008C3E2C" w:rsidP="00B07EE0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Диалог «старины» и «новизны» в русской словесности. От иконы к парсуне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Барокко в зодчестве и музыке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4,04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E268D0">
        <w:tc>
          <w:tcPr>
            <w:tcW w:w="10915" w:type="dxa"/>
            <w:gridSpan w:val="5"/>
          </w:tcPr>
          <w:p w:rsidR="008C3E2C" w:rsidRPr="00D7524F" w:rsidRDefault="008C3E2C" w:rsidP="008C3E2C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Русская художественная культура 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XVIII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в.</w:t>
            </w: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8C3E2C" w:rsidRPr="00D7524F" w:rsidRDefault="008C3E2C" w:rsidP="00DB7975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Идеалы «осьмнадцатого столетия»: по пути 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«русской европейскости»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11,04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z w:val="24"/>
                <w:szCs w:val="24"/>
              </w:rPr>
              <w:t xml:space="preserve">РК - Иконопись </w:t>
            </w:r>
            <w:r w:rsidRPr="00D7524F">
              <w:rPr>
                <w:rFonts w:ascii="Times New Roman" w:hAnsi="Times New Roman"/>
                <w:sz w:val="24"/>
                <w:szCs w:val="24"/>
              </w:rPr>
              <w:lastRenderedPageBreak/>
              <w:t>в Башкортостане</w:t>
            </w: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</w:tcPr>
          <w:p w:rsidR="008C3E2C" w:rsidRPr="00D7524F" w:rsidRDefault="008C3E2C" w:rsidP="00DB7975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«Россия молодая мужала гением Петра»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18,04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8C3E2C" w:rsidRPr="00D7524F" w:rsidRDefault="008C3E2C" w:rsidP="00DB7975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Середина века: от «высокого барокко» к классицизму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25,04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8C3E2C" w:rsidRPr="00D7524F" w:rsidRDefault="008C3E2C" w:rsidP="00DB7975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В начале было слово.  «Строгий стройный вид» (логика нового зодчества)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2,05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8C3E2C" w:rsidRPr="00D7524F" w:rsidRDefault="008C3E2C" w:rsidP="00DB7975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Рождение Санкт-Петербургской композиторской школы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16,05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8C3E2C" w:rsidRPr="00D7524F" w:rsidRDefault="008C3E2C" w:rsidP="00F20E10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«Пристанище художникам всякого рода… »: кружок Н.А.Львова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23,05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8C3E2C" w:rsidRPr="00D7524F" w:rsidRDefault="008C3E2C" w:rsidP="00F20E10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Итоги «осьмнадцатого века»: на Олимпе мастерства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30,05</w:t>
            </w: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CE0B36">
        <w:tc>
          <w:tcPr>
            <w:tcW w:w="10915" w:type="dxa"/>
            <w:gridSpan w:val="5"/>
          </w:tcPr>
          <w:p w:rsidR="008C3E2C" w:rsidRPr="00D7524F" w:rsidRDefault="008C3E2C" w:rsidP="008C3E2C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Повторение</w:t>
            </w: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Повторение раздела «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Художественная культура Древнего и средневекового Востока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C3E2C" w:rsidRPr="00D7524F" w:rsidTr="00D7524F">
        <w:tc>
          <w:tcPr>
            <w:tcW w:w="850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8C3E2C" w:rsidRPr="00D7524F" w:rsidRDefault="008C3E2C" w:rsidP="008C3E2C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Повторение темы «</w:t>
            </w:r>
            <w:r w:rsidRPr="00D7524F">
              <w:rPr>
                <w:rFonts w:ascii="Times New Roman" w:hAnsi="Times New Roman"/>
                <w:snapToGrid w:val="0"/>
                <w:sz w:val="24"/>
                <w:szCs w:val="24"/>
              </w:rPr>
              <w:t>Барокко в зодчестве и музыке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E2C" w:rsidRPr="00D7524F" w:rsidRDefault="008C3E2C" w:rsidP="003048BB">
            <w:pPr>
              <w:pStyle w:val="a3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D7524F" w:rsidRPr="009D09A8" w:rsidRDefault="00D7524F" w:rsidP="00D75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Описание материально-технического обеспечения учебного процесса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D09A8">
        <w:rPr>
          <w:rFonts w:ascii="Times New Roman" w:hAnsi="Times New Roman"/>
          <w:sz w:val="24"/>
          <w:szCs w:val="24"/>
        </w:rPr>
        <w:t xml:space="preserve">Рапацкая Л.А.  Мировая художественная </w:t>
      </w:r>
      <w:r>
        <w:rPr>
          <w:rFonts w:ascii="Times New Roman" w:hAnsi="Times New Roman"/>
          <w:sz w:val="24"/>
          <w:szCs w:val="24"/>
        </w:rPr>
        <w:t>культура. Программа курса: 10-11 класс. М.: ВЛАДОС, 2017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Цифровые образовательные ресурсы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09A8">
        <w:rPr>
          <w:rFonts w:ascii="Times New Roman" w:hAnsi="Times New Roman"/>
          <w:sz w:val="24"/>
          <w:szCs w:val="24"/>
        </w:rPr>
        <w:t>http://school-collection.edu.ru/</w:t>
      </w:r>
    </w:p>
    <w:p w:rsidR="00D7524F" w:rsidRPr="009D09A8" w:rsidRDefault="00D7524F" w:rsidP="00D7524F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9D09A8">
        <w:rPr>
          <w:rFonts w:ascii="Times New Roman" w:eastAsia="Calibri" w:hAnsi="Times New Roman"/>
          <w:sz w:val="24"/>
          <w:szCs w:val="24"/>
        </w:rPr>
        <w:t>Технические и электронные средства обучения</w:t>
      </w:r>
    </w:p>
    <w:p w:rsidR="00D7524F" w:rsidRPr="009D09A8" w:rsidRDefault="00D7524F" w:rsidP="00D7524F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9D09A8">
        <w:rPr>
          <w:rFonts w:ascii="Times New Roman" w:eastAsia="Calibri" w:hAnsi="Times New Roman"/>
          <w:sz w:val="24"/>
          <w:szCs w:val="24"/>
        </w:rPr>
        <w:t>1.Компьютер</w:t>
      </w:r>
    </w:p>
    <w:p w:rsidR="00D7524F" w:rsidRPr="009D09A8" w:rsidRDefault="00D7524F" w:rsidP="00D7524F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9D09A8">
        <w:rPr>
          <w:rFonts w:ascii="Times New Roman" w:eastAsia="Calibri" w:hAnsi="Times New Roman"/>
          <w:sz w:val="24"/>
          <w:szCs w:val="24"/>
        </w:rPr>
        <w:t xml:space="preserve">2.Проектор </w:t>
      </w:r>
    </w:p>
    <w:p w:rsidR="00D7524F" w:rsidRPr="009D09A8" w:rsidRDefault="00D7524F" w:rsidP="00D7524F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9D09A8">
        <w:rPr>
          <w:rFonts w:ascii="Times New Roman" w:eastAsia="Calibri" w:hAnsi="Times New Roman"/>
          <w:sz w:val="24"/>
          <w:szCs w:val="24"/>
        </w:rPr>
        <w:t>3. Экран</w:t>
      </w:r>
    </w:p>
    <w:p w:rsidR="00D7524F" w:rsidRPr="009D09A8" w:rsidRDefault="00D7524F" w:rsidP="00D752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7767" w:rsidRDefault="004B7767"/>
    <w:sectPr w:rsidR="004B7767" w:rsidSect="00707E08">
      <w:footerReference w:type="default" r:id="rId8"/>
      <w:pgSz w:w="11906" w:h="16838"/>
      <w:pgMar w:top="568" w:right="1134" w:bottom="1134" w:left="99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2C" w:rsidRDefault="004B3A2C" w:rsidP="00BC3D96">
      <w:pPr>
        <w:spacing w:after="0" w:line="240" w:lineRule="auto"/>
      </w:pPr>
      <w:r>
        <w:separator/>
      </w:r>
    </w:p>
  </w:endnote>
  <w:endnote w:type="continuationSeparator" w:id="1">
    <w:p w:rsidR="004B3A2C" w:rsidRDefault="004B3A2C" w:rsidP="00BC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080"/>
      <w:docPartObj>
        <w:docPartGallery w:val="Page Numbers (Bottom of Page)"/>
        <w:docPartUnique/>
      </w:docPartObj>
    </w:sdtPr>
    <w:sdtContent>
      <w:p w:rsidR="00664A50" w:rsidRDefault="00074CE1">
        <w:pPr>
          <w:pStyle w:val="a6"/>
          <w:jc w:val="center"/>
        </w:pPr>
        <w:r>
          <w:fldChar w:fldCharType="begin"/>
        </w:r>
        <w:r w:rsidR="004B7767">
          <w:instrText xml:space="preserve"> PAGE   \* MERGEFORMAT </w:instrText>
        </w:r>
        <w:r>
          <w:fldChar w:fldCharType="separate"/>
        </w:r>
        <w:r w:rsidR="00867E8A">
          <w:rPr>
            <w:noProof/>
          </w:rPr>
          <w:t>2</w:t>
        </w:r>
        <w:r>
          <w:fldChar w:fldCharType="end"/>
        </w:r>
      </w:p>
    </w:sdtContent>
  </w:sdt>
  <w:p w:rsidR="00A3494A" w:rsidRDefault="004B3A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2C" w:rsidRDefault="004B3A2C" w:rsidP="00BC3D96">
      <w:pPr>
        <w:spacing w:after="0" w:line="240" w:lineRule="auto"/>
      </w:pPr>
      <w:r>
        <w:separator/>
      </w:r>
    </w:p>
  </w:footnote>
  <w:footnote w:type="continuationSeparator" w:id="1">
    <w:p w:rsidR="004B3A2C" w:rsidRDefault="004B3A2C" w:rsidP="00BC3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1976"/>
    <w:multiLevelType w:val="hybridMultilevel"/>
    <w:tmpl w:val="B1EE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24F"/>
    <w:rsid w:val="00074CE1"/>
    <w:rsid w:val="000C0648"/>
    <w:rsid w:val="001F5DC3"/>
    <w:rsid w:val="003844DB"/>
    <w:rsid w:val="003C28D5"/>
    <w:rsid w:val="004B3A2C"/>
    <w:rsid w:val="004B7767"/>
    <w:rsid w:val="006378B4"/>
    <w:rsid w:val="00695DB3"/>
    <w:rsid w:val="00707E08"/>
    <w:rsid w:val="00767C96"/>
    <w:rsid w:val="00867E8A"/>
    <w:rsid w:val="008C3E2C"/>
    <w:rsid w:val="008D3E43"/>
    <w:rsid w:val="00AF6C4F"/>
    <w:rsid w:val="00BC3D96"/>
    <w:rsid w:val="00C757B7"/>
    <w:rsid w:val="00D7524F"/>
    <w:rsid w:val="00DE56B8"/>
    <w:rsid w:val="00F0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7524F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752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7524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7524F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7524F"/>
  </w:style>
  <w:style w:type="character" w:customStyle="1" w:styleId="a4">
    <w:name w:val="Без интервала Знак"/>
    <w:basedOn w:val="a0"/>
    <w:link w:val="a3"/>
    <w:rsid w:val="00D7524F"/>
    <w:rPr>
      <w:rFonts w:ascii="Calibri" w:eastAsia="Times New Roman" w:hAnsi="Calibri" w:cs="Times New Roman"/>
    </w:rPr>
  </w:style>
  <w:style w:type="paragraph" w:customStyle="1" w:styleId="Default">
    <w:name w:val="Default"/>
    <w:rsid w:val="00F00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B0C1-FB8A-4FF7-8235-5B47D1E0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5357</Words>
  <Characters>30539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12</cp:revision>
  <cp:lastPrinted>2018-09-24T16:38:00Z</cp:lastPrinted>
  <dcterms:created xsi:type="dcterms:W3CDTF">2017-10-10T15:10:00Z</dcterms:created>
  <dcterms:modified xsi:type="dcterms:W3CDTF">2018-09-24T16:40:00Z</dcterms:modified>
</cp:coreProperties>
</file>