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4F" w:rsidRPr="009D09A8" w:rsidRDefault="00D7524F" w:rsidP="00D7524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D09A8">
        <w:rPr>
          <w:rFonts w:ascii="Times New Roman" w:hAnsi="Times New Roman"/>
          <w:sz w:val="24"/>
          <w:szCs w:val="24"/>
        </w:rPr>
        <w:t>Пояснительная записка</w:t>
      </w:r>
    </w:p>
    <w:p w:rsidR="00D7524F" w:rsidRPr="009D09A8" w:rsidRDefault="00D7524F" w:rsidP="00D75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09A8">
        <w:rPr>
          <w:rFonts w:ascii="Times New Roman" w:hAnsi="Times New Roman"/>
          <w:sz w:val="24"/>
          <w:szCs w:val="24"/>
        </w:rPr>
        <w:t>Рабочая программа адресована:  тип – общеобразовательное учреждение,</w:t>
      </w:r>
    </w:p>
    <w:p w:rsidR="00D7524F" w:rsidRPr="009D09A8" w:rsidRDefault="00D7524F" w:rsidP="00D75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09A8">
        <w:rPr>
          <w:rFonts w:ascii="Times New Roman" w:hAnsi="Times New Roman"/>
          <w:sz w:val="24"/>
          <w:szCs w:val="24"/>
        </w:rPr>
        <w:t xml:space="preserve">                                                         вид – средняя общеобразовательная школа.</w:t>
      </w:r>
    </w:p>
    <w:p w:rsidR="00D7524F" w:rsidRPr="009D09A8" w:rsidRDefault="00D7524F" w:rsidP="00D75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09A8">
        <w:rPr>
          <w:rFonts w:ascii="Times New Roman" w:hAnsi="Times New Roman"/>
          <w:sz w:val="24"/>
          <w:szCs w:val="24"/>
        </w:rPr>
        <w:t>Настоящая рабочая программа составлена для работы с учащимися 10</w:t>
      </w:r>
      <w:r w:rsidR="00F00BBA">
        <w:rPr>
          <w:rFonts w:ascii="Times New Roman" w:hAnsi="Times New Roman"/>
          <w:sz w:val="24"/>
          <w:szCs w:val="24"/>
        </w:rPr>
        <w:t>Б</w:t>
      </w:r>
      <w:r w:rsidRPr="009D09A8">
        <w:rPr>
          <w:rFonts w:ascii="Times New Roman" w:hAnsi="Times New Roman"/>
          <w:sz w:val="24"/>
          <w:szCs w:val="24"/>
        </w:rPr>
        <w:t xml:space="preserve"> класса МОБУ СОШ с.Прибельский.</w:t>
      </w:r>
    </w:p>
    <w:p w:rsidR="00D7524F" w:rsidRPr="009D09A8" w:rsidRDefault="00D7524F" w:rsidP="00D7524F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09A8">
        <w:rPr>
          <w:rFonts w:ascii="Times New Roman" w:hAnsi="Times New Roman"/>
          <w:sz w:val="24"/>
          <w:szCs w:val="24"/>
        </w:rPr>
        <w:t xml:space="preserve">Концепция программы по предмету “Мировая художественная культура” </w:t>
      </w:r>
      <w:r w:rsidRPr="009D09A8">
        <w:rPr>
          <w:rFonts w:ascii="Times New Roman" w:hAnsi="Times New Roman"/>
          <w:sz w:val="24"/>
          <w:szCs w:val="24"/>
          <w:lang w:eastAsia="ar-SA"/>
        </w:rPr>
        <w:t>- ф</w:t>
      </w:r>
      <w:r w:rsidRPr="009D09A8">
        <w:rPr>
          <w:rFonts w:ascii="Times New Roman" w:hAnsi="Times New Roman"/>
          <w:bCs/>
          <w:sz w:val="24"/>
          <w:szCs w:val="24"/>
          <w:lang w:eastAsia="ar-SA"/>
        </w:rPr>
        <w:t>ормирование целостного представления о роли искусства</w:t>
      </w:r>
      <w:r w:rsidRPr="009D09A8">
        <w:rPr>
          <w:rFonts w:ascii="Times New Roman" w:hAnsi="Times New Roman"/>
          <w:sz w:val="24"/>
          <w:szCs w:val="24"/>
          <w:lang w:eastAsia="ar-SA"/>
        </w:rPr>
        <w:t xml:space="preserve"> в процессе развития человечества, осознание общности разных видов искусства, активизация имеющегося опыта общения с искусством, применение комплекса знаний, умений, навыков при выполнении учебно-творческих задач. Развитие опыта и творческой деятельности, приобретение компетентности в культурно-образовательной, коммуникативной и социально-эстетических сферах.  </w:t>
      </w:r>
    </w:p>
    <w:p w:rsidR="00D7524F" w:rsidRPr="009D09A8" w:rsidRDefault="00D7524F" w:rsidP="00D75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09A8">
        <w:rPr>
          <w:rFonts w:ascii="Times New Roman" w:hAnsi="Times New Roman"/>
          <w:sz w:val="24"/>
          <w:szCs w:val="24"/>
        </w:rPr>
        <w:t>Обоснованность программы состоит в направленности на использование приобретенных знаний и умений в практической деятельности и повседневной жизни, приобщение к шедеврам мировой художественной культуры на основе личного и коллективного творческого опыта.</w:t>
      </w:r>
    </w:p>
    <w:p w:rsidR="00D7524F" w:rsidRPr="009D09A8" w:rsidRDefault="00D7524F" w:rsidP="00D75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09A8">
        <w:rPr>
          <w:rFonts w:ascii="Times New Roman" w:hAnsi="Times New Roman"/>
          <w:sz w:val="24"/>
          <w:szCs w:val="24"/>
        </w:rPr>
        <w:t>Срок  реализации программы – 1 год.</w:t>
      </w:r>
    </w:p>
    <w:p w:rsidR="00D7524F" w:rsidRPr="009D09A8" w:rsidRDefault="00D7524F" w:rsidP="00D7524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D09A8">
        <w:rPr>
          <w:rFonts w:ascii="Times New Roman" w:hAnsi="Times New Roman"/>
          <w:sz w:val="24"/>
          <w:szCs w:val="24"/>
        </w:rPr>
        <w:t>Общая характеристика учебного предмета</w:t>
      </w:r>
    </w:p>
    <w:p w:rsidR="00F00BBA" w:rsidRPr="00F00BBA" w:rsidRDefault="00F00BBA" w:rsidP="00F00BBA">
      <w:pPr>
        <w:pStyle w:val="Default"/>
        <w:jc w:val="both"/>
        <w:rPr>
          <w:color w:val="auto"/>
        </w:rPr>
      </w:pPr>
      <w:r w:rsidRPr="00F00BBA">
        <w:rPr>
          <w:color w:val="auto"/>
        </w:rPr>
        <w:t xml:space="preserve">Настоящая рабочая программа по </w:t>
      </w:r>
      <w:r>
        <w:rPr>
          <w:color w:val="auto"/>
        </w:rPr>
        <w:t>русскому языку для 10Б</w:t>
      </w:r>
      <w:r w:rsidRPr="00F00BBA">
        <w:rPr>
          <w:color w:val="auto"/>
        </w:rPr>
        <w:t xml:space="preserve">  класса составлена на основе:</w:t>
      </w:r>
    </w:p>
    <w:p w:rsidR="00F00BBA" w:rsidRPr="00F00BBA" w:rsidRDefault="00F00BBA" w:rsidP="00F00BBA">
      <w:pPr>
        <w:pStyle w:val="Default"/>
        <w:jc w:val="both"/>
        <w:rPr>
          <w:color w:val="auto"/>
        </w:rPr>
      </w:pPr>
      <w:r w:rsidRPr="00F00BBA">
        <w:rPr>
          <w:color w:val="auto"/>
        </w:rPr>
        <w:t xml:space="preserve">Федерального закона  «Об образовании в Российской Федерации» от 29.12.2012 №273-ФЗ; </w:t>
      </w:r>
    </w:p>
    <w:p w:rsidR="00F00BBA" w:rsidRPr="00F00BBA" w:rsidRDefault="00F00BBA" w:rsidP="00F00BB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0BBA">
        <w:rPr>
          <w:rFonts w:ascii="Times New Roman" w:hAnsi="Times New Roman"/>
          <w:sz w:val="24"/>
          <w:szCs w:val="24"/>
        </w:rPr>
        <w:t xml:space="preserve">Федерального компонента государственных образовательных стандартов основного общего образования, утвержденного приказом Министерства образования и науки РФ от 17.12.2010г №1897; образовательной программы среднего общего образования (ФК ГОС) МОБУ СОШ с.Прибельский  с учетом примерных федеральных программ по учебным предметам Мировая художественная культура. 10 класс. – М.: Гуманитарный издательский центр ВЛАДОС, 2017г, разработанных под руководством Л.А. Рапацкой, примерной программы для общеобразовательных учреждений по  </w:t>
      </w:r>
      <w:r w:rsidRPr="00F00BBA">
        <w:rPr>
          <w:rFonts w:ascii="Times New Roman" w:hAnsi="Times New Roman"/>
          <w:sz w:val="24"/>
          <w:szCs w:val="24"/>
          <w:lang w:eastAsia="ar-SA"/>
        </w:rPr>
        <w:t>мировой художественной культуре</w:t>
      </w:r>
      <w:r w:rsidRPr="00F00BBA">
        <w:rPr>
          <w:rFonts w:ascii="Times New Roman" w:hAnsi="Times New Roman"/>
          <w:sz w:val="24"/>
          <w:szCs w:val="24"/>
        </w:rPr>
        <w:t xml:space="preserve"> к УМК для 10 класса, разработанной Рапацкой Л.А, М.: ВЛАДОС, 2017;  Федерального перечня учебников, утвержденного МО РФ от 31 марта 2014 года № 253,основной образовательной программы ООО МОБУ СОШ с. Прибельский, утвержденной пр.№217/1 от 31.08.2012г.; учебного плана школы на 2018-2019 уч.г;  годового  календарного графика  школы на 2018-2019уч.г.  </w:t>
      </w:r>
    </w:p>
    <w:p w:rsidR="00D7524F" w:rsidRPr="009D09A8" w:rsidRDefault="00D7524F" w:rsidP="00D75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0BBA">
        <w:rPr>
          <w:rFonts w:ascii="Times New Roman" w:hAnsi="Times New Roman"/>
          <w:sz w:val="24"/>
          <w:szCs w:val="24"/>
        </w:rPr>
        <w:t>Данная рабочая программа</w:t>
      </w:r>
      <w:r w:rsidRPr="009D09A8">
        <w:rPr>
          <w:rFonts w:ascii="Times New Roman" w:hAnsi="Times New Roman"/>
          <w:sz w:val="24"/>
          <w:szCs w:val="24"/>
        </w:rPr>
        <w:t xml:space="preserve"> ориентирована на использование учебника    Рапацкой Л.А. Мировая художественная культура. 10 класс. – М.: Гуманитарный</w:t>
      </w:r>
      <w:r w:rsidR="00707E08">
        <w:rPr>
          <w:rFonts w:ascii="Times New Roman" w:hAnsi="Times New Roman"/>
          <w:sz w:val="24"/>
          <w:szCs w:val="24"/>
        </w:rPr>
        <w:t xml:space="preserve"> издательский центр ВЛАДОС, 2017</w:t>
      </w:r>
      <w:r w:rsidRPr="009D09A8">
        <w:rPr>
          <w:rFonts w:ascii="Times New Roman" w:hAnsi="Times New Roman"/>
          <w:sz w:val="24"/>
          <w:szCs w:val="24"/>
        </w:rPr>
        <w:t>.</w:t>
      </w:r>
    </w:p>
    <w:p w:rsidR="00D7524F" w:rsidRPr="009D09A8" w:rsidRDefault="00D7524F" w:rsidP="00D7524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9D09A8">
        <w:rPr>
          <w:rFonts w:ascii="Times New Roman" w:hAnsi="Times New Roman"/>
          <w:sz w:val="24"/>
          <w:szCs w:val="24"/>
        </w:rPr>
        <w:t>Изучение мировой художественной культуры  направлено на достижение следующих целей:</w:t>
      </w:r>
    </w:p>
    <w:p w:rsidR="00D7524F" w:rsidRPr="009D09A8" w:rsidRDefault="00D7524F" w:rsidP="00D75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09A8">
        <w:rPr>
          <w:rFonts w:ascii="Times New Roman" w:hAnsi="Times New Roman"/>
          <w:sz w:val="24"/>
          <w:szCs w:val="24"/>
        </w:rPr>
        <w:t>- развитие чувств, эмоций, образно-ассоциативного мышления и художественно-творческих способностей;</w:t>
      </w:r>
    </w:p>
    <w:p w:rsidR="00D7524F" w:rsidRPr="009D09A8" w:rsidRDefault="00D7524F" w:rsidP="00D75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09A8">
        <w:rPr>
          <w:rFonts w:ascii="Times New Roman" w:hAnsi="Times New Roman"/>
          <w:sz w:val="24"/>
          <w:szCs w:val="24"/>
        </w:rPr>
        <w:t>- воспитание художественно-эстетического вкуса; потребности в освоении ценностей мировой культуры;</w:t>
      </w:r>
    </w:p>
    <w:p w:rsidR="00D7524F" w:rsidRPr="009D09A8" w:rsidRDefault="00D7524F" w:rsidP="00D75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09A8">
        <w:rPr>
          <w:rFonts w:ascii="Times New Roman" w:hAnsi="Times New Roman"/>
          <w:sz w:val="24"/>
          <w:szCs w:val="24"/>
        </w:rPr>
        <w:t>- 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D7524F" w:rsidRPr="009D09A8" w:rsidRDefault="00D7524F" w:rsidP="00D75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09A8">
        <w:rPr>
          <w:rFonts w:ascii="Times New Roman" w:hAnsi="Times New Roman"/>
          <w:sz w:val="24"/>
          <w:szCs w:val="24"/>
        </w:rPr>
        <w:t>- 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D7524F" w:rsidRPr="009D09A8" w:rsidRDefault="00D7524F" w:rsidP="00D75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09A8">
        <w:rPr>
          <w:rFonts w:ascii="Times New Roman" w:hAnsi="Times New Roman"/>
          <w:sz w:val="24"/>
          <w:szCs w:val="24"/>
        </w:rPr>
        <w:t xml:space="preserve">- использование приобретенных знаний и умений для расширения кругозора, осознанного формирования собственной культурной среды. </w:t>
      </w:r>
    </w:p>
    <w:p w:rsidR="00D7524F" w:rsidRPr="009D09A8" w:rsidRDefault="00D7524F" w:rsidP="00D75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09A8">
        <w:rPr>
          <w:rFonts w:ascii="Times New Roman" w:hAnsi="Times New Roman"/>
          <w:sz w:val="24"/>
          <w:szCs w:val="24"/>
        </w:rPr>
        <w:t>- 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D7524F" w:rsidRPr="009D09A8" w:rsidRDefault="00D7524F" w:rsidP="00D75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09A8">
        <w:rPr>
          <w:rFonts w:ascii="Times New Roman" w:hAnsi="Times New Roman"/>
          <w:sz w:val="24"/>
          <w:szCs w:val="24"/>
        </w:rPr>
        <w:t>- формирование и развитие понятий о художественно – исторической эпохе, стиле и направлении, - понимание важнейших закономерностей их смены и развития в исторической, человеческой цивилизации;</w:t>
      </w:r>
    </w:p>
    <w:p w:rsidR="00D7524F" w:rsidRPr="009D09A8" w:rsidRDefault="00D7524F" w:rsidP="00D75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09A8">
        <w:rPr>
          <w:rFonts w:ascii="Times New Roman" w:hAnsi="Times New Roman"/>
          <w:sz w:val="24"/>
          <w:szCs w:val="24"/>
        </w:rPr>
        <w:t>- 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D7524F" w:rsidRPr="009D09A8" w:rsidRDefault="00D7524F" w:rsidP="00D75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09A8">
        <w:rPr>
          <w:rFonts w:ascii="Times New Roman" w:hAnsi="Times New Roman"/>
          <w:sz w:val="24"/>
          <w:szCs w:val="24"/>
        </w:rPr>
        <w:lastRenderedPageBreak/>
        <w:t>- постижение системы знаний о единстве, многообразии и национальной самобытности культур различных народов мира;</w:t>
      </w:r>
    </w:p>
    <w:p w:rsidR="00D7524F" w:rsidRPr="009D09A8" w:rsidRDefault="00D7524F" w:rsidP="00D75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09A8">
        <w:rPr>
          <w:rFonts w:ascii="Times New Roman" w:hAnsi="Times New Roman"/>
          <w:sz w:val="24"/>
          <w:szCs w:val="24"/>
        </w:rPr>
        <w:t>- 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D7524F" w:rsidRPr="009D09A8" w:rsidRDefault="00D7524F" w:rsidP="00D75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09A8">
        <w:rPr>
          <w:rFonts w:ascii="Times New Roman" w:hAnsi="Times New Roman"/>
          <w:sz w:val="24"/>
          <w:szCs w:val="24"/>
        </w:rPr>
        <w:t>-  знакомство с классификацией искусств, постижение общих закономерностей создания художественного образа во всех его видах;</w:t>
      </w:r>
    </w:p>
    <w:p w:rsidR="00D7524F" w:rsidRPr="009D09A8" w:rsidRDefault="00D7524F" w:rsidP="00D75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09A8">
        <w:rPr>
          <w:rFonts w:ascii="Times New Roman" w:hAnsi="Times New Roman"/>
          <w:sz w:val="24"/>
          <w:szCs w:val="24"/>
        </w:rPr>
        <w:t>-  интерпретация видов искусства с учётом особенностей их художественного языка, создание целостной картины их взаимодействия.</w:t>
      </w:r>
    </w:p>
    <w:p w:rsidR="00D7524F" w:rsidRPr="009D09A8" w:rsidRDefault="00D7524F" w:rsidP="00D7524F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D09A8">
        <w:rPr>
          <w:rFonts w:ascii="Times New Roman" w:hAnsi="Times New Roman"/>
          <w:sz w:val="24"/>
          <w:szCs w:val="24"/>
        </w:rPr>
        <w:t>Достижение цели предполагает решение ряда задач</w:t>
      </w:r>
      <w:r w:rsidRPr="009D09A8">
        <w:rPr>
          <w:rFonts w:ascii="Times New Roman" w:hAnsi="Times New Roman"/>
          <w:spacing w:val="-5"/>
          <w:sz w:val="24"/>
          <w:szCs w:val="24"/>
        </w:rPr>
        <w:t>:</w:t>
      </w:r>
    </w:p>
    <w:p w:rsidR="00D7524F" w:rsidRPr="009D09A8" w:rsidRDefault="00D7524F" w:rsidP="00D75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09A8">
        <w:rPr>
          <w:rFonts w:ascii="Times New Roman" w:hAnsi="Times New Roman"/>
          <w:spacing w:val="-11"/>
          <w:sz w:val="24"/>
          <w:szCs w:val="24"/>
        </w:rPr>
        <w:t xml:space="preserve">- </w:t>
      </w:r>
      <w:r w:rsidRPr="009D09A8">
        <w:rPr>
          <w:rFonts w:ascii="Times New Roman" w:hAnsi="Times New Roman"/>
          <w:sz w:val="24"/>
          <w:szCs w:val="24"/>
        </w:rPr>
        <w:t>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D7524F" w:rsidRPr="009D09A8" w:rsidRDefault="00D7524F" w:rsidP="00D75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09A8">
        <w:rPr>
          <w:rFonts w:ascii="Times New Roman" w:hAnsi="Times New Roman"/>
          <w:sz w:val="24"/>
          <w:szCs w:val="24"/>
        </w:rPr>
        <w:t>-  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D7524F" w:rsidRPr="009D09A8" w:rsidRDefault="00D7524F" w:rsidP="00D75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09A8">
        <w:rPr>
          <w:rFonts w:ascii="Times New Roman" w:hAnsi="Times New Roman"/>
          <w:sz w:val="24"/>
          <w:szCs w:val="24"/>
        </w:rPr>
        <w:t>- подготовить компетентного читателя, зрителя и слушателя, готового к заинтересованному диалогу с произведением искусства;</w:t>
      </w:r>
    </w:p>
    <w:p w:rsidR="00D7524F" w:rsidRPr="009D09A8" w:rsidRDefault="00D7524F" w:rsidP="00D75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09A8">
        <w:rPr>
          <w:rFonts w:ascii="Times New Roman" w:hAnsi="Times New Roman"/>
          <w:sz w:val="24"/>
          <w:szCs w:val="24"/>
        </w:rPr>
        <w:t>- развить способностей к художественному творчеству. Самостоятельной практической деятельности в конкретных видах искусства;</w:t>
      </w:r>
    </w:p>
    <w:p w:rsidR="00D7524F" w:rsidRPr="009D09A8" w:rsidRDefault="00D7524F" w:rsidP="00D75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09A8">
        <w:rPr>
          <w:rFonts w:ascii="Times New Roman" w:hAnsi="Times New Roman"/>
          <w:sz w:val="24"/>
          <w:szCs w:val="24"/>
        </w:rPr>
        <w:t>- создать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</w:r>
    </w:p>
    <w:p w:rsidR="00D7524F" w:rsidRPr="009D09A8" w:rsidRDefault="00D7524F" w:rsidP="00D75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09A8">
        <w:rPr>
          <w:rFonts w:ascii="Times New Roman" w:hAnsi="Times New Roman"/>
          <w:sz w:val="24"/>
          <w:szCs w:val="24"/>
        </w:rPr>
        <w:t>Основные технологии: технология проектного обучения, технология проблемного обучения.</w:t>
      </w:r>
    </w:p>
    <w:p w:rsidR="00D7524F" w:rsidRPr="009D09A8" w:rsidRDefault="00D7524F" w:rsidP="00D7524F">
      <w:pPr>
        <w:pStyle w:val="a3"/>
        <w:jc w:val="both"/>
        <w:rPr>
          <w:rFonts w:ascii="Times New Roman" w:hAnsi="Times New Roman"/>
          <w:spacing w:val="-3"/>
          <w:sz w:val="24"/>
          <w:szCs w:val="24"/>
        </w:rPr>
      </w:pPr>
      <w:r w:rsidRPr="009D09A8">
        <w:rPr>
          <w:rFonts w:ascii="Times New Roman" w:eastAsia="Calibri" w:hAnsi="Times New Roman"/>
          <w:sz w:val="24"/>
          <w:szCs w:val="24"/>
        </w:rPr>
        <w:t xml:space="preserve">Методы обучения: </w:t>
      </w:r>
      <w:r w:rsidRPr="009D09A8">
        <w:rPr>
          <w:rFonts w:ascii="Times New Roman" w:eastAsia="Calibri" w:hAnsi="Times New Roman"/>
          <w:spacing w:val="-10"/>
          <w:sz w:val="24"/>
          <w:szCs w:val="24"/>
        </w:rPr>
        <w:t xml:space="preserve">1.Словесные, наглядные, практические. 2.Индуктивные, дедуктивные. 3. Репродуктивные,  проблемно-поисковые. </w:t>
      </w:r>
      <w:r w:rsidRPr="009D09A8">
        <w:rPr>
          <w:rFonts w:ascii="Times New Roman" w:eastAsia="Calibri" w:hAnsi="Times New Roman"/>
          <w:sz w:val="24"/>
          <w:szCs w:val="24"/>
        </w:rPr>
        <w:t>Приоритетными методами являются упражнения, учебно-практические работы. Основной формой обучения является учебно-практическая деятельность учащихся. Х</w:t>
      </w:r>
      <w:r w:rsidRPr="009D09A8">
        <w:rPr>
          <w:rFonts w:ascii="Times New Roman" w:hAnsi="Times New Roman"/>
          <w:bCs/>
          <w:sz w:val="24"/>
          <w:szCs w:val="24"/>
        </w:rPr>
        <w:t xml:space="preserve">арактерные для учебного предмета формы организации деятельности учащихся: </w:t>
      </w:r>
      <w:r w:rsidRPr="009D09A8">
        <w:rPr>
          <w:rFonts w:ascii="Times New Roman" w:hAnsi="Times New Roman"/>
          <w:iCs/>
          <w:sz w:val="24"/>
          <w:szCs w:val="24"/>
        </w:rPr>
        <w:t xml:space="preserve">групповая, парная, индивидуальная. </w:t>
      </w:r>
    </w:p>
    <w:p w:rsidR="00D7524F" w:rsidRPr="009D09A8" w:rsidRDefault="00D7524F" w:rsidP="00D75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09A8">
        <w:rPr>
          <w:rFonts w:ascii="Times New Roman" w:hAnsi="Times New Roman"/>
          <w:sz w:val="24"/>
          <w:szCs w:val="24"/>
        </w:rPr>
        <w:t xml:space="preserve"> В результате изучения мировой художественной культуры учащиеся должны:</w:t>
      </w:r>
    </w:p>
    <w:p w:rsidR="00D7524F" w:rsidRPr="009D09A8" w:rsidRDefault="00D7524F" w:rsidP="00D75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09A8">
        <w:rPr>
          <w:rFonts w:ascii="Times New Roman" w:hAnsi="Times New Roman"/>
          <w:sz w:val="24"/>
          <w:szCs w:val="24"/>
        </w:rPr>
        <w:t>Знать / понимать:</w:t>
      </w:r>
    </w:p>
    <w:p w:rsidR="00D7524F" w:rsidRPr="009D09A8" w:rsidRDefault="00D7524F" w:rsidP="00D75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09A8">
        <w:rPr>
          <w:rFonts w:ascii="Times New Roman" w:hAnsi="Times New Roman"/>
          <w:sz w:val="24"/>
          <w:szCs w:val="24"/>
        </w:rPr>
        <w:t>- основные виды и жанры искусства;</w:t>
      </w:r>
    </w:p>
    <w:p w:rsidR="00D7524F" w:rsidRPr="009D09A8" w:rsidRDefault="00D7524F" w:rsidP="00D75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09A8">
        <w:rPr>
          <w:rFonts w:ascii="Times New Roman" w:hAnsi="Times New Roman"/>
          <w:sz w:val="24"/>
          <w:szCs w:val="24"/>
        </w:rPr>
        <w:t>- изученные направления и стили мировой художественной культуры;</w:t>
      </w:r>
    </w:p>
    <w:p w:rsidR="00D7524F" w:rsidRPr="009D09A8" w:rsidRDefault="00D7524F" w:rsidP="00D75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09A8">
        <w:rPr>
          <w:rFonts w:ascii="Times New Roman" w:hAnsi="Times New Roman"/>
          <w:sz w:val="24"/>
          <w:szCs w:val="24"/>
        </w:rPr>
        <w:t>- шедевры мировой художественной культуры;</w:t>
      </w:r>
    </w:p>
    <w:p w:rsidR="00D7524F" w:rsidRPr="009D09A8" w:rsidRDefault="00D7524F" w:rsidP="00D75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09A8">
        <w:rPr>
          <w:rFonts w:ascii="Times New Roman" w:hAnsi="Times New Roman"/>
          <w:sz w:val="24"/>
          <w:szCs w:val="24"/>
        </w:rPr>
        <w:t>- особенности языка различных видов искусства.</w:t>
      </w:r>
    </w:p>
    <w:p w:rsidR="00D7524F" w:rsidRPr="009D09A8" w:rsidRDefault="00D7524F" w:rsidP="00D75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09A8">
        <w:rPr>
          <w:rFonts w:ascii="Times New Roman" w:hAnsi="Times New Roman"/>
          <w:sz w:val="24"/>
          <w:szCs w:val="24"/>
        </w:rPr>
        <w:t>Уметь:</w:t>
      </w:r>
    </w:p>
    <w:p w:rsidR="00D7524F" w:rsidRPr="009D09A8" w:rsidRDefault="00D7524F" w:rsidP="00D75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09A8">
        <w:rPr>
          <w:rFonts w:ascii="Times New Roman" w:hAnsi="Times New Roman"/>
          <w:sz w:val="24"/>
          <w:szCs w:val="24"/>
        </w:rPr>
        <w:t>- узнавать изученные произведения и соотносить их с определенной эпохой, стилем, направлением.</w:t>
      </w:r>
    </w:p>
    <w:p w:rsidR="00D7524F" w:rsidRPr="009D09A8" w:rsidRDefault="00D7524F" w:rsidP="00D75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09A8">
        <w:rPr>
          <w:rFonts w:ascii="Times New Roman" w:hAnsi="Times New Roman"/>
          <w:sz w:val="24"/>
          <w:szCs w:val="24"/>
        </w:rPr>
        <w:t>- устанавливать стилевые и сюжетные связи между произведениями разных видов искусства;</w:t>
      </w:r>
    </w:p>
    <w:p w:rsidR="00D7524F" w:rsidRPr="009D09A8" w:rsidRDefault="00D7524F" w:rsidP="00D75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09A8">
        <w:rPr>
          <w:rFonts w:ascii="Times New Roman" w:hAnsi="Times New Roman"/>
          <w:sz w:val="24"/>
          <w:szCs w:val="24"/>
        </w:rPr>
        <w:t>- пользоваться различными источниками информации о мировой художественной культуре;</w:t>
      </w:r>
    </w:p>
    <w:p w:rsidR="00D7524F" w:rsidRPr="009D09A8" w:rsidRDefault="00D7524F" w:rsidP="00D75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09A8">
        <w:rPr>
          <w:rFonts w:ascii="Times New Roman" w:hAnsi="Times New Roman"/>
          <w:sz w:val="24"/>
          <w:szCs w:val="24"/>
        </w:rPr>
        <w:t>- выполнять учебные и творческие задания (доклады, сообщения).</w:t>
      </w:r>
    </w:p>
    <w:p w:rsidR="00D7524F" w:rsidRPr="009D09A8" w:rsidRDefault="00D7524F" w:rsidP="00D75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09A8">
        <w:rPr>
          <w:rFonts w:ascii="Times New Roman" w:hAnsi="Times New Roman"/>
          <w:sz w:val="24"/>
          <w:szCs w:val="24"/>
        </w:rPr>
        <w:t>Использовать приобретенные знания в практической деятельности и повседневной жизни для:</w:t>
      </w:r>
    </w:p>
    <w:p w:rsidR="00D7524F" w:rsidRPr="009D09A8" w:rsidRDefault="00D7524F" w:rsidP="00D75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09A8">
        <w:rPr>
          <w:rFonts w:ascii="Times New Roman" w:hAnsi="Times New Roman"/>
          <w:sz w:val="24"/>
          <w:szCs w:val="24"/>
        </w:rPr>
        <w:t>- выбора путей своего культурного развития;</w:t>
      </w:r>
    </w:p>
    <w:p w:rsidR="00D7524F" w:rsidRPr="009D09A8" w:rsidRDefault="00D7524F" w:rsidP="00D75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09A8">
        <w:rPr>
          <w:rFonts w:ascii="Times New Roman" w:hAnsi="Times New Roman"/>
          <w:sz w:val="24"/>
          <w:szCs w:val="24"/>
        </w:rPr>
        <w:t>- организации личного и коллективного досуга;</w:t>
      </w:r>
    </w:p>
    <w:p w:rsidR="00D7524F" w:rsidRPr="009D09A8" w:rsidRDefault="00D7524F" w:rsidP="00D75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09A8">
        <w:rPr>
          <w:rFonts w:ascii="Times New Roman" w:hAnsi="Times New Roman"/>
          <w:sz w:val="24"/>
          <w:szCs w:val="24"/>
        </w:rPr>
        <w:t>- выражения собственного суждения о произведениях классики и современного искусства;</w:t>
      </w:r>
    </w:p>
    <w:p w:rsidR="00D7524F" w:rsidRPr="009D09A8" w:rsidRDefault="00D7524F" w:rsidP="00D75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09A8">
        <w:rPr>
          <w:rFonts w:ascii="Times New Roman" w:hAnsi="Times New Roman"/>
          <w:sz w:val="24"/>
          <w:szCs w:val="24"/>
        </w:rPr>
        <w:t>Основной инструментарий для оценивания результатов</w:t>
      </w:r>
    </w:p>
    <w:p w:rsidR="00D7524F" w:rsidRPr="009D09A8" w:rsidRDefault="00D7524F" w:rsidP="00D75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09A8">
        <w:rPr>
          <w:rFonts w:ascii="Times New Roman" w:hAnsi="Times New Roman"/>
          <w:sz w:val="24"/>
          <w:szCs w:val="24"/>
        </w:rPr>
        <w:t>Критерии оценки устных индивидуальных и фронтальных ответов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10"/>
        <w:gridCol w:w="2031"/>
        <w:gridCol w:w="2024"/>
        <w:gridCol w:w="1815"/>
        <w:gridCol w:w="2229"/>
      </w:tblGrid>
      <w:tr w:rsidR="00D7524F" w:rsidRPr="009D09A8" w:rsidTr="003048BB">
        <w:trPr>
          <w:tblCellSpacing w:w="0" w:type="dxa"/>
        </w:trPr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24F" w:rsidRPr="009D09A8" w:rsidRDefault="00D7524F" w:rsidP="003048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9A8">
              <w:rPr>
                <w:rFonts w:ascii="Times New Roman" w:hAnsi="Times New Roman"/>
                <w:bCs/>
                <w:sz w:val="24"/>
                <w:szCs w:val="24"/>
              </w:rPr>
              <w:t>КРИТЕРИИ ОЦЕНИВАНИЯ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24F" w:rsidRPr="009D09A8" w:rsidRDefault="00D7524F" w:rsidP="003048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9A8">
              <w:rPr>
                <w:rFonts w:ascii="Times New Roman" w:hAnsi="Times New Roman"/>
                <w:bCs/>
                <w:sz w:val="24"/>
                <w:szCs w:val="24"/>
              </w:rPr>
              <w:t>5 (отл.)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24F" w:rsidRPr="009D09A8" w:rsidRDefault="00D7524F" w:rsidP="003048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9A8">
              <w:rPr>
                <w:rFonts w:ascii="Times New Roman" w:hAnsi="Times New Roman"/>
                <w:bCs/>
                <w:sz w:val="24"/>
                <w:szCs w:val="24"/>
              </w:rPr>
              <w:t>4 (хор.)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24F" w:rsidRPr="009D09A8" w:rsidRDefault="00D7524F" w:rsidP="003048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9A8">
              <w:rPr>
                <w:rFonts w:ascii="Times New Roman" w:hAnsi="Times New Roman"/>
                <w:bCs/>
                <w:sz w:val="24"/>
                <w:szCs w:val="24"/>
              </w:rPr>
              <w:t>3 (уд.)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24F" w:rsidRPr="009D09A8" w:rsidRDefault="00D7524F" w:rsidP="003048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9A8">
              <w:rPr>
                <w:rFonts w:ascii="Times New Roman" w:hAnsi="Times New Roman"/>
                <w:bCs/>
                <w:sz w:val="24"/>
                <w:szCs w:val="24"/>
              </w:rPr>
              <w:t>2 (неуд.)</w:t>
            </w:r>
          </w:p>
        </w:tc>
      </w:tr>
      <w:tr w:rsidR="00D7524F" w:rsidRPr="009D09A8" w:rsidTr="003048BB">
        <w:trPr>
          <w:tblCellSpacing w:w="0" w:type="dxa"/>
        </w:trPr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24F" w:rsidRPr="009D09A8" w:rsidRDefault="00D7524F" w:rsidP="003048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9A8">
              <w:rPr>
                <w:rFonts w:ascii="Times New Roman" w:hAnsi="Times New Roman"/>
                <w:sz w:val="24"/>
                <w:szCs w:val="24"/>
              </w:rPr>
              <w:t>1.Организация ответа (введения, основная часть, заключение)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24F" w:rsidRPr="009D09A8" w:rsidRDefault="00D7524F" w:rsidP="003048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9A8">
              <w:rPr>
                <w:rFonts w:ascii="Times New Roman" w:hAnsi="Times New Roman"/>
                <w:sz w:val="24"/>
                <w:szCs w:val="24"/>
              </w:rPr>
              <w:t xml:space="preserve">Удачное исполнение правильной структуры ответа (введение – основная часть – заключение); </w:t>
            </w:r>
            <w:r w:rsidRPr="009D09A8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темы; ораторское искусство (умение говорить)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24F" w:rsidRPr="009D09A8" w:rsidRDefault="00D7524F" w:rsidP="003048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9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Исполнение структуры ответа, но не всегда удачное; определение темы; в ходе изложения встречаются </w:t>
            </w:r>
            <w:r w:rsidRPr="009D09A8">
              <w:rPr>
                <w:rFonts w:ascii="Times New Roman" w:hAnsi="Times New Roman"/>
                <w:sz w:val="24"/>
                <w:szCs w:val="24"/>
              </w:rPr>
              <w:lastRenderedPageBreak/>
              <w:t>паузы, неудачно построенные предложения, повторы слов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24F" w:rsidRPr="009D09A8" w:rsidRDefault="00D7524F" w:rsidP="003048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9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Отсутствие некоторых элементов ответа; неудачное определение темы или ее </w:t>
            </w:r>
            <w:r w:rsidRPr="009D09A8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24F" w:rsidRPr="009D09A8" w:rsidRDefault="00D7524F" w:rsidP="003048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9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Неумение сформулировать вводную часть и выводы; не может определить даже с помощью учителя, рассказ распадается </w:t>
            </w:r>
            <w:r w:rsidRPr="009D09A8">
              <w:rPr>
                <w:rFonts w:ascii="Times New Roman" w:hAnsi="Times New Roman"/>
                <w:sz w:val="24"/>
                <w:szCs w:val="24"/>
              </w:rPr>
              <w:lastRenderedPageBreak/>
              <w:t>на отдельные фрагменты или фразы</w:t>
            </w:r>
          </w:p>
        </w:tc>
      </w:tr>
      <w:tr w:rsidR="00D7524F" w:rsidRPr="009D09A8" w:rsidTr="003048BB">
        <w:trPr>
          <w:tblCellSpacing w:w="0" w:type="dxa"/>
        </w:trPr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24F" w:rsidRPr="009D09A8" w:rsidRDefault="00D7524F" w:rsidP="003048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9A8">
              <w:rPr>
                <w:rFonts w:ascii="Times New Roman" w:hAnsi="Times New Roman"/>
                <w:sz w:val="24"/>
                <w:szCs w:val="24"/>
              </w:rPr>
              <w:lastRenderedPageBreak/>
              <w:t>2.Умение анализировать и делать выводы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24F" w:rsidRPr="009D09A8" w:rsidRDefault="00D7524F" w:rsidP="003048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9A8">
              <w:rPr>
                <w:rFonts w:ascii="Times New Roman" w:hAnsi="Times New Roman"/>
                <w:sz w:val="24"/>
                <w:szCs w:val="24"/>
              </w:rPr>
              <w:t>Выводы опираются на основные факты и являются обоснованными; грамотное сопоставление фактов, понимание ключевой проблемы и ее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24F" w:rsidRPr="009D09A8" w:rsidRDefault="00D7524F" w:rsidP="003048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9A8">
              <w:rPr>
                <w:rFonts w:ascii="Times New Roman" w:hAnsi="Times New Roman"/>
                <w:sz w:val="24"/>
                <w:szCs w:val="24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24F" w:rsidRPr="009D09A8" w:rsidRDefault="00D7524F" w:rsidP="003048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9A8">
              <w:rPr>
                <w:rFonts w:ascii="Times New Roman" w:hAnsi="Times New Roman"/>
                <w:sz w:val="24"/>
                <w:szCs w:val="24"/>
              </w:rPr>
              <w:t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24F" w:rsidRPr="009D09A8" w:rsidRDefault="00D7524F" w:rsidP="003048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9A8">
              <w:rPr>
                <w:rFonts w:ascii="Times New Roman" w:hAnsi="Times New Roman"/>
                <w:sz w:val="24"/>
                <w:szCs w:val="24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D7524F" w:rsidRPr="009D09A8" w:rsidTr="003048BB">
        <w:trPr>
          <w:tblCellSpacing w:w="0" w:type="dxa"/>
        </w:trPr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24F" w:rsidRPr="009D09A8" w:rsidRDefault="00D7524F" w:rsidP="003048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9A8">
              <w:rPr>
                <w:rFonts w:ascii="Times New Roman" w:hAnsi="Times New Roman"/>
                <w:sz w:val="24"/>
                <w:szCs w:val="24"/>
              </w:rPr>
              <w:t>3.Иллюстрация своих мыслей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24F" w:rsidRPr="009D09A8" w:rsidRDefault="00D7524F" w:rsidP="003048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9A8">
              <w:rPr>
                <w:rFonts w:ascii="Times New Roman" w:hAnsi="Times New Roman"/>
                <w:sz w:val="24"/>
                <w:szCs w:val="24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24F" w:rsidRPr="009D09A8" w:rsidRDefault="00D7524F" w:rsidP="003048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9A8">
              <w:rPr>
                <w:rFonts w:ascii="Times New Roman" w:hAnsi="Times New Roman"/>
                <w:sz w:val="24"/>
                <w:szCs w:val="24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24F" w:rsidRPr="009D09A8" w:rsidRDefault="00D7524F" w:rsidP="003048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9A8">
              <w:rPr>
                <w:rFonts w:ascii="Times New Roman" w:hAnsi="Times New Roman"/>
                <w:sz w:val="24"/>
                <w:szCs w:val="24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24F" w:rsidRPr="009D09A8" w:rsidRDefault="00D7524F" w:rsidP="003048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9A8">
              <w:rPr>
                <w:rFonts w:ascii="Times New Roman" w:hAnsi="Times New Roman"/>
                <w:sz w:val="24"/>
                <w:szCs w:val="24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D7524F" w:rsidRPr="009D09A8" w:rsidTr="003048BB">
        <w:trPr>
          <w:tblCellSpacing w:w="0" w:type="dxa"/>
        </w:trPr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24F" w:rsidRPr="009D09A8" w:rsidRDefault="00D7524F" w:rsidP="003048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9A8">
              <w:rPr>
                <w:rFonts w:ascii="Times New Roman" w:hAnsi="Times New Roman"/>
                <w:sz w:val="24"/>
                <w:szCs w:val="24"/>
              </w:rPr>
              <w:t>4.Научная корректность (точность в использовании фактического материала)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24F" w:rsidRPr="009D09A8" w:rsidRDefault="00D7524F" w:rsidP="003048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9A8">
              <w:rPr>
                <w:rFonts w:ascii="Times New Roman" w:hAnsi="Times New Roman"/>
                <w:sz w:val="24"/>
                <w:szCs w:val="24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24F" w:rsidRPr="009D09A8" w:rsidRDefault="00D7524F" w:rsidP="003048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9A8">
              <w:rPr>
                <w:rFonts w:ascii="Times New Roman" w:hAnsi="Times New Roman"/>
                <w:sz w:val="24"/>
                <w:szCs w:val="24"/>
              </w:rPr>
              <w:t>Встречаются ошибки в деталях или некоторых фактах; детали не всегда анализируется; факты отделяются от мнений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24F" w:rsidRPr="009D09A8" w:rsidRDefault="00D7524F" w:rsidP="003048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9A8">
              <w:rPr>
                <w:rFonts w:ascii="Times New Roman" w:hAnsi="Times New Roman"/>
                <w:sz w:val="24"/>
                <w:szCs w:val="24"/>
              </w:rPr>
              <w:t>Ошибки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между ними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24F" w:rsidRPr="009D09A8" w:rsidRDefault="00D7524F" w:rsidP="003048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9A8">
              <w:rPr>
                <w:rFonts w:ascii="Times New Roman" w:hAnsi="Times New Roman"/>
                <w:sz w:val="24"/>
                <w:szCs w:val="24"/>
              </w:rPr>
              <w:t>Незнание фактов и деталей, неумение анализировать детали, даже если они подсказываются учителем; факты и мнения смешиваются и нет понимания их разницы</w:t>
            </w:r>
          </w:p>
        </w:tc>
      </w:tr>
      <w:tr w:rsidR="00D7524F" w:rsidRPr="009D09A8" w:rsidTr="003048BB">
        <w:trPr>
          <w:tblCellSpacing w:w="0" w:type="dxa"/>
        </w:trPr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24F" w:rsidRPr="009D09A8" w:rsidRDefault="00D7524F" w:rsidP="003048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9A8">
              <w:rPr>
                <w:rFonts w:ascii="Times New Roman" w:hAnsi="Times New Roman"/>
                <w:sz w:val="24"/>
                <w:szCs w:val="24"/>
              </w:rPr>
              <w:t xml:space="preserve">5.Работа с </w:t>
            </w:r>
            <w:r w:rsidRPr="009D09A8">
              <w:rPr>
                <w:rFonts w:ascii="Times New Roman" w:hAnsi="Times New Roman"/>
                <w:sz w:val="24"/>
                <w:szCs w:val="24"/>
              </w:rPr>
              <w:lastRenderedPageBreak/>
              <w:t>ключевыми понятиями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24F" w:rsidRPr="009D09A8" w:rsidRDefault="00D7524F" w:rsidP="003048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9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Выделяются все </w:t>
            </w:r>
            <w:r w:rsidRPr="009D09A8">
              <w:rPr>
                <w:rFonts w:ascii="Times New Roman" w:hAnsi="Times New Roman"/>
                <w:sz w:val="24"/>
                <w:szCs w:val="24"/>
              </w:rPr>
              <w:lastRenderedPageBreak/>
              <w:t>понятия и определяются наиболее важные; четко и полно определяются, правильное и понятное описание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24F" w:rsidRPr="009D09A8" w:rsidRDefault="00D7524F" w:rsidP="003048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9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Выделяются </w:t>
            </w:r>
            <w:r w:rsidRPr="009D09A8">
              <w:rPr>
                <w:rFonts w:ascii="Times New Roman" w:hAnsi="Times New Roman"/>
                <w:sz w:val="24"/>
                <w:szCs w:val="24"/>
              </w:rPr>
              <w:lastRenderedPageBreak/>
              <w:t>важные понятия, но некоторые другие упускаются; определяются четко, но не всегда полно; правильное и доступное описание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24F" w:rsidRPr="009D09A8" w:rsidRDefault="00D7524F" w:rsidP="003048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9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Нет разделения </w:t>
            </w:r>
            <w:r w:rsidRPr="009D09A8">
              <w:rPr>
                <w:rFonts w:ascii="Times New Roman" w:hAnsi="Times New Roman"/>
                <w:sz w:val="24"/>
                <w:szCs w:val="24"/>
              </w:rPr>
              <w:lastRenderedPageBreak/>
              <w:t>на важные и второстепенные понятия; определяются, но не всегда четко и правильно; описываются часто неправильно или непонятно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24F" w:rsidRPr="009D09A8" w:rsidRDefault="00D7524F" w:rsidP="003048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9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Неумение выделить </w:t>
            </w:r>
            <w:r w:rsidRPr="009D09A8">
              <w:rPr>
                <w:rFonts w:ascii="Times New Roman" w:hAnsi="Times New Roman"/>
                <w:sz w:val="24"/>
                <w:szCs w:val="24"/>
              </w:rPr>
              <w:lastRenderedPageBreak/>
              <w:t>понятия, нет определений понятий; не могут описать или не понимают собственного описания</w:t>
            </w:r>
          </w:p>
        </w:tc>
      </w:tr>
    </w:tbl>
    <w:p w:rsidR="00D7524F" w:rsidRPr="009D09A8" w:rsidRDefault="00D7524F" w:rsidP="00D7524F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9D09A8">
        <w:rPr>
          <w:rFonts w:ascii="Times New Roman" w:hAnsi="Times New Roman"/>
          <w:iCs/>
          <w:sz w:val="24"/>
          <w:szCs w:val="24"/>
        </w:rPr>
        <w:lastRenderedPageBreak/>
        <w:t>Условные обозначения, используемые в тексте программы: МОБУ СОШ – муниципальное общеобразовательное бюджетное учреждение средняя общеобразовательная школа, МХК – мировая художественная культура</w:t>
      </w:r>
      <w:r w:rsidRPr="009D09A8">
        <w:rPr>
          <w:rFonts w:ascii="Times New Roman" w:hAnsi="Times New Roman"/>
          <w:bCs/>
          <w:sz w:val="24"/>
          <w:szCs w:val="24"/>
        </w:rPr>
        <w:t xml:space="preserve">; РФ – Российская Федерация; </w:t>
      </w:r>
      <w:r w:rsidRPr="009D09A8">
        <w:rPr>
          <w:rFonts w:ascii="Times New Roman" w:hAnsi="Times New Roman"/>
          <w:sz w:val="24"/>
          <w:szCs w:val="24"/>
        </w:rPr>
        <w:t>РБ – Республика Башкортостан; РК – региональный компонент</w:t>
      </w:r>
      <w:r w:rsidRPr="009D09A8">
        <w:rPr>
          <w:rFonts w:ascii="Times New Roman" w:hAnsi="Times New Roman"/>
          <w:bCs/>
          <w:sz w:val="24"/>
          <w:szCs w:val="24"/>
        </w:rPr>
        <w:t>.</w:t>
      </w:r>
    </w:p>
    <w:p w:rsidR="00D7524F" w:rsidRPr="009D09A8" w:rsidRDefault="00D7524F" w:rsidP="00D7524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D09A8">
        <w:rPr>
          <w:rFonts w:ascii="Times New Roman" w:hAnsi="Times New Roman"/>
          <w:sz w:val="24"/>
          <w:szCs w:val="24"/>
        </w:rPr>
        <w:t>Описание места учебного предмета в учебном плане</w:t>
      </w:r>
    </w:p>
    <w:p w:rsidR="00D7524F" w:rsidRPr="009D09A8" w:rsidRDefault="00D7524F" w:rsidP="00D7524F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D09A8">
        <w:rPr>
          <w:rFonts w:ascii="Times New Roman" w:hAnsi="Times New Roman"/>
          <w:sz w:val="24"/>
          <w:szCs w:val="24"/>
        </w:rPr>
        <w:t>Предмет «МХК» относится к области «Искусство». Согласно базисному учебному плану учреждения в рабочей п</w:t>
      </w:r>
      <w:r w:rsidR="00C757B7">
        <w:rPr>
          <w:rFonts w:ascii="Times New Roman" w:hAnsi="Times New Roman"/>
          <w:sz w:val="24"/>
          <w:szCs w:val="24"/>
        </w:rPr>
        <w:t xml:space="preserve">рограмме на изучение МХК  в 10 </w:t>
      </w:r>
      <w:r w:rsidRPr="009D09A8">
        <w:rPr>
          <w:rFonts w:ascii="Times New Roman" w:hAnsi="Times New Roman"/>
          <w:sz w:val="24"/>
          <w:szCs w:val="24"/>
        </w:rPr>
        <w:t>классе отводится  35  учебных часов, 1 учебный час в неделю. На 8 уроках предусмотрено использ</w:t>
      </w:r>
      <w:r w:rsidR="00C757B7">
        <w:rPr>
          <w:rFonts w:ascii="Times New Roman" w:hAnsi="Times New Roman"/>
          <w:sz w:val="24"/>
          <w:szCs w:val="24"/>
        </w:rPr>
        <w:t>ование регионального компонента</w:t>
      </w:r>
      <w:r w:rsidRPr="009D09A8">
        <w:rPr>
          <w:rFonts w:ascii="Times New Roman" w:hAnsi="Times New Roman"/>
          <w:sz w:val="24"/>
          <w:szCs w:val="24"/>
        </w:rPr>
        <w:t>.</w:t>
      </w:r>
    </w:p>
    <w:p w:rsidR="00D7524F" w:rsidRPr="009D09A8" w:rsidRDefault="00D7524F" w:rsidP="00D7524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D09A8">
        <w:rPr>
          <w:rFonts w:ascii="Times New Roman" w:hAnsi="Times New Roman"/>
          <w:sz w:val="24"/>
          <w:szCs w:val="24"/>
        </w:rPr>
        <w:t>Описание ценностных ориентиров содержания учебного предмета</w:t>
      </w:r>
    </w:p>
    <w:p w:rsidR="00D7524F" w:rsidRPr="009D09A8" w:rsidRDefault="00D7524F" w:rsidP="00D75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09A8">
        <w:rPr>
          <w:rFonts w:ascii="Times New Roman" w:hAnsi="Times New Roman"/>
          <w:iCs/>
          <w:sz w:val="24"/>
          <w:szCs w:val="24"/>
        </w:rPr>
        <w:t>Ценностные ориентиры содержания учебного предмета «Мировая художественная культура»</w:t>
      </w:r>
      <w:r w:rsidRPr="009D09A8">
        <w:rPr>
          <w:rStyle w:val="apple-converted-space"/>
          <w:rFonts w:ascii="Times New Roman" w:hAnsi="Times New Roman"/>
          <w:iCs/>
          <w:sz w:val="24"/>
          <w:szCs w:val="24"/>
        </w:rPr>
        <w:t> </w:t>
      </w:r>
      <w:r w:rsidRPr="009D09A8">
        <w:rPr>
          <w:rFonts w:ascii="Times New Roman" w:hAnsi="Times New Roman"/>
          <w:sz w:val="24"/>
          <w:szCs w:val="24"/>
        </w:rPr>
        <w:t>заключаются в развитии творческих способностей школьников, что реализуется в проектных, поисково-исследовательских, индивидуальных, групповых и консультативных видах учебной деятельности. Эта работа осуществляется на основе наблюдения (восприятия) произведений искусства, развития способностей к отбору и анализу информации, использования новейших компьютерных технологий. К приоритетным следует отнести концертно-исполнительскую, сценическую, выставочную, игровую и краеведческую деятельность учащихся. Защита творческих проектов, создание презентаций, написание рефератов, участие в научно-практических конференциях, диспутах и дискуссиях, конкурсах и экскурсиях призваны обеспечить оптимальное решение проблемы развития творческих способностей учащихся, а также подготовить их к осознанному выбору будущей профессии.</w:t>
      </w:r>
    </w:p>
    <w:p w:rsidR="00D7524F" w:rsidRPr="009D09A8" w:rsidRDefault="00D7524F" w:rsidP="00D75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09A8">
        <w:rPr>
          <w:rFonts w:ascii="Times New Roman" w:hAnsi="Times New Roman"/>
          <w:sz w:val="24"/>
          <w:szCs w:val="24"/>
        </w:rPr>
        <w:t xml:space="preserve"> Программа предусматривает формирование у учащихся общеучебных умений и навыков, универсальных способов деятельности и ключевых компетенций. В этом отношении приоритетными для учебного предмета «Мировая художественная культура» являются:</w:t>
      </w:r>
    </w:p>
    <w:p w:rsidR="00D7524F" w:rsidRPr="009D09A8" w:rsidRDefault="00D7524F" w:rsidP="00D7524F">
      <w:pPr>
        <w:pStyle w:val="a3"/>
        <w:jc w:val="both"/>
        <w:rPr>
          <w:rFonts w:ascii="Times New Roman" w:hAnsi="Times New Roman"/>
          <w:sz w:val="24"/>
          <w:szCs w:val="24"/>
          <w:highlight w:val="white"/>
        </w:rPr>
      </w:pPr>
      <w:r w:rsidRPr="009D09A8">
        <w:rPr>
          <w:rFonts w:ascii="Times New Roman" w:hAnsi="Times New Roman"/>
          <w:sz w:val="24"/>
          <w:szCs w:val="24"/>
          <w:highlight w:val="white"/>
        </w:rPr>
        <w:t>- умения</w:t>
      </w:r>
      <w:r w:rsidRPr="009D09A8">
        <w:rPr>
          <w:rFonts w:ascii="Times New Roman" w:hAnsi="Times New Roman"/>
          <w:sz w:val="24"/>
          <w:szCs w:val="24"/>
          <w:highlight w:val="white"/>
          <w:lang w:val="en-US"/>
        </w:rPr>
        <w:t>      </w:t>
      </w:r>
      <w:r w:rsidRPr="009D09A8">
        <w:rPr>
          <w:rFonts w:ascii="Times New Roman" w:hAnsi="Times New Roman"/>
          <w:sz w:val="24"/>
          <w:szCs w:val="24"/>
          <w:highlight w:val="white"/>
        </w:rPr>
        <w:t xml:space="preserve"> самостоятельно</w:t>
      </w:r>
      <w:r w:rsidRPr="009D09A8">
        <w:rPr>
          <w:rFonts w:ascii="Times New Roman" w:hAnsi="Times New Roman"/>
          <w:sz w:val="24"/>
          <w:szCs w:val="24"/>
          <w:highlight w:val="white"/>
          <w:lang w:val="en-US"/>
        </w:rPr>
        <w:t>   </w:t>
      </w:r>
      <w:r w:rsidRPr="009D09A8">
        <w:rPr>
          <w:rFonts w:ascii="Times New Roman" w:hAnsi="Times New Roman"/>
          <w:sz w:val="24"/>
          <w:szCs w:val="24"/>
          <w:highlight w:val="white"/>
        </w:rPr>
        <w:t xml:space="preserve"> и</w:t>
      </w:r>
      <w:r w:rsidRPr="009D09A8">
        <w:rPr>
          <w:rFonts w:ascii="Times New Roman" w:hAnsi="Times New Roman"/>
          <w:sz w:val="24"/>
          <w:szCs w:val="24"/>
          <w:highlight w:val="white"/>
          <w:lang w:val="en-US"/>
        </w:rPr>
        <w:t>   </w:t>
      </w:r>
      <w:r w:rsidRPr="009D09A8">
        <w:rPr>
          <w:rFonts w:ascii="Times New Roman" w:hAnsi="Times New Roman"/>
          <w:sz w:val="24"/>
          <w:szCs w:val="24"/>
          <w:highlight w:val="white"/>
        </w:rPr>
        <w:t xml:space="preserve"> мотивированно</w:t>
      </w:r>
      <w:r w:rsidRPr="009D09A8">
        <w:rPr>
          <w:rFonts w:ascii="Times New Roman" w:hAnsi="Times New Roman"/>
          <w:sz w:val="24"/>
          <w:szCs w:val="24"/>
          <w:highlight w:val="white"/>
          <w:lang w:val="en-US"/>
        </w:rPr>
        <w:t>      </w:t>
      </w:r>
      <w:r w:rsidRPr="009D09A8">
        <w:rPr>
          <w:rFonts w:ascii="Times New Roman" w:hAnsi="Times New Roman"/>
          <w:sz w:val="24"/>
          <w:szCs w:val="24"/>
          <w:highlight w:val="white"/>
        </w:rPr>
        <w:t xml:space="preserve"> организовывать</w:t>
      </w:r>
      <w:r w:rsidRPr="009D09A8">
        <w:rPr>
          <w:rFonts w:ascii="Times New Roman" w:hAnsi="Times New Roman"/>
          <w:sz w:val="24"/>
          <w:szCs w:val="24"/>
          <w:highlight w:val="white"/>
          <w:lang w:val="en-US"/>
        </w:rPr>
        <w:t>  </w:t>
      </w:r>
    </w:p>
    <w:p w:rsidR="00D7524F" w:rsidRPr="009D09A8" w:rsidRDefault="00D7524F" w:rsidP="00D7524F">
      <w:pPr>
        <w:pStyle w:val="a3"/>
        <w:jc w:val="both"/>
        <w:rPr>
          <w:rFonts w:ascii="Times New Roman" w:hAnsi="Times New Roman"/>
          <w:sz w:val="24"/>
          <w:szCs w:val="24"/>
          <w:highlight w:val="white"/>
        </w:rPr>
      </w:pPr>
      <w:r w:rsidRPr="009D09A8">
        <w:rPr>
          <w:rFonts w:ascii="Times New Roman" w:hAnsi="Times New Roman"/>
          <w:sz w:val="24"/>
          <w:szCs w:val="24"/>
          <w:highlight w:val="white"/>
        </w:rPr>
        <w:t xml:space="preserve"> свою познавательную деятельность;</w:t>
      </w:r>
    </w:p>
    <w:p w:rsidR="00D7524F" w:rsidRPr="009D09A8" w:rsidRDefault="00D7524F" w:rsidP="00D7524F">
      <w:pPr>
        <w:pStyle w:val="a3"/>
        <w:jc w:val="both"/>
        <w:rPr>
          <w:rFonts w:ascii="Times New Roman" w:hAnsi="Times New Roman"/>
          <w:sz w:val="24"/>
          <w:szCs w:val="24"/>
          <w:highlight w:val="white"/>
        </w:rPr>
      </w:pPr>
      <w:r w:rsidRPr="009D09A8">
        <w:rPr>
          <w:rFonts w:ascii="Times New Roman" w:hAnsi="Times New Roman"/>
          <w:sz w:val="24"/>
          <w:szCs w:val="24"/>
          <w:highlight w:val="white"/>
        </w:rPr>
        <w:t>- устанавливать несложные реальные связи и зависимости;</w:t>
      </w:r>
    </w:p>
    <w:p w:rsidR="00D7524F" w:rsidRPr="009D09A8" w:rsidRDefault="00D7524F" w:rsidP="00D7524F">
      <w:pPr>
        <w:pStyle w:val="a3"/>
        <w:jc w:val="both"/>
        <w:rPr>
          <w:rFonts w:ascii="Times New Roman" w:hAnsi="Times New Roman"/>
          <w:sz w:val="24"/>
          <w:szCs w:val="24"/>
          <w:highlight w:val="white"/>
        </w:rPr>
      </w:pPr>
      <w:r w:rsidRPr="009D09A8">
        <w:rPr>
          <w:rFonts w:ascii="Times New Roman" w:hAnsi="Times New Roman"/>
          <w:sz w:val="24"/>
          <w:szCs w:val="24"/>
          <w:highlight w:val="white"/>
        </w:rPr>
        <w:t>- оценивать,</w:t>
      </w:r>
      <w:r w:rsidRPr="009D09A8">
        <w:rPr>
          <w:rFonts w:ascii="Times New Roman" w:hAnsi="Times New Roman"/>
          <w:sz w:val="24"/>
          <w:szCs w:val="24"/>
          <w:highlight w:val="white"/>
          <w:lang w:val="en-US"/>
        </w:rPr>
        <w:t>   </w:t>
      </w:r>
      <w:r w:rsidRPr="009D09A8">
        <w:rPr>
          <w:rFonts w:ascii="Times New Roman" w:hAnsi="Times New Roman"/>
          <w:sz w:val="24"/>
          <w:szCs w:val="24"/>
          <w:highlight w:val="white"/>
        </w:rPr>
        <w:t xml:space="preserve"> сопоставлять и классифицировать феномены</w:t>
      </w:r>
      <w:r w:rsidRPr="009D09A8">
        <w:rPr>
          <w:rFonts w:ascii="Times New Roman" w:hAnsi="Times New Roman"/>
          <w:sz w:val="24"/>
          <w:szCs w:val="24"/>
          <w:highlight w:val="white"/>
          <w:lang w:val="en-US"/>
        </w:rPr>
        <w:t>   </w:t>
      </w:r>
      <w:r w:rsidRPr="009D09A8">
        <w:rPr>
          <w:rFonts w:ascii="Times New Roman" w:hAnsi="Times New Roman"/>
          <w:sz w:val="24"/>
          <w:szCs w:val="24"/>
          <w:highlight w:val="white"/>
        </w:rPr>
        <w:t xml:space="preserve"> культуры</w:t>
      </w:r>
      <w:r w:rsidRPr="009D09A8">
        <w:rPr>
          <w:rFonts w:ascii="Times New Roman" w:hAnsi="Times New Roman"/>
          <w:sz w:val="24"/>
          <w:szCs w:val="24"/>
          <w:highlight w:val="white"/>
          <w:lang w:val="en-US"/>
        </w:rPr>
        <w:t>   </w:t>
      </w:r>
      <w:r w:rsidRPr="009D09A8">
        <w:rPr>
          <w:rFonts w:ascii="Times New Roman" w:hAnsi="Times New Roman"/>
          <w:sz w:val="24"/>
          <w:szCs w:val="24"/>
          <w:highlight w:val="white"/>
        </w:rPr>
        <w:t xml:space="preserve"> и</w:t>
      </w:r>
      <w:r w:rsidRPr="009D09A8">
        <w:rPr>
          <w:rFonts w:ascii="Times New Roman" w:hAnsi="Times New Roman"/>
          <w:sz w:val="24"/>
          <w:szCs w:val="24"/>
          <w:highlight w:val="white"/>
        </w:rPr>
        <w:br/>
        <w:t>искусства;</w:t>
      </w:r>
    </w:p>
    <w:p w:rsidR="00D7524F" w:rsidRPr="009D09A8" w:rsidRDefault="00D7524F" w:rsidP="00D7524F">
      <w:pPr>
        <w:pStyle w:val="a3"/>
        <w:jc w:val="both"/>
        <w:rPr>
          <w:rFonts w:ascii="Times New Roman" w:hAnsi="Times New Roman"/>
          <w:sz w:val="24"/>
          <w:szCs w:val="24"/>
          <w:highlight w:val="white"/>
        </w:rPr>
      </w:pPr>
      <w:r w:rsidRPr="009D09A8">
        <w:rPr>
          <w:rFonts w:ascii="Times New Roman" w:hAnsi="Times New Roman"/>
          <w:sz w:val="24"/>
          <w:szCs w:val="24"/>
          <w:highlight w:val="white"/>
        </w:rPr>
        <w:t>- осуществлять</w:t>
      </w:r>
      <w:r w:rsidRPr="009D09A8">
        <w:rPr>
          <w:rFonts w:ascii="Times New Roman" w:hAnsi="Times New Roman"/>
          <w:sz w:val="24"/>
          <w:szCs w:val="24"/>
          <w:highlight w:val="white"/>
          <w:lang w:val="en-US"/>
        </w:rPr>
        <w:t>   </w:t>
      </w:r>
      <w:r w:rsidRPr="009D09A8">
        <w:rPr>
          <w:rFonts w:ascii="Times New Roman" w:hAnsi="Times New Roman"/>
          <w:sz w:val="24"/>
          <w:szCs w:val="24"/>
          <w:highlight w:val="white"/>
        </w:rPr>
        <w:t xml:space="preserve"> поиск</w:t>
      </w:r>
      <w:r w:rsidRPr="009D09A8">
        <w:rPr>
          <w:rFonts w:ascii="Times New Roman" w:hAnsi="Times New Roman"/>
          <w:sz w:val="24"/>
          <w:szCs w:val="24"/>
          <w:highlight w:val="white"/>
          <w:lang w:val="en-US"/>
        </w:rPr>
        <w:t>   </w:t>
      </w:r>
      <w:r w:rsidRPr="009D09A8">
        <w:rPr>
          <w:rFonts w:ascii="Times New Roman" w:hAnsi="Times New Roman"/>
          <w:sz w:val="24"/>
          <w:szCs w:val="24"/>
          <w:highlight w:val="white"/>
        </w:rPr>
        <w:t xml:space="preserve"> и</w:t>
      </w:r>
      <w:r w:rsidRPr="009D09A8">
        <w:rPr>
          <w:rFonts w:ascii="Times New Roman" w:hAnsi="Times New Roman"/>
          <w:sz w:val="24"/>
          <w:szCs w:val="24"/>
          <w:highlight w:val="white"/>
          <w:lang w:val="en-US"/>
        </w:rPr>
        <w:t>   </w:t>
      </w:r>
      <w:r w:rsidRPr="009D09A8">
        <w:rPr>
          <w:rFonts w:ascii="Times New Roman" w:hAnsi="Times New Roman"/>
          <w:sz w:val="24"/>
          <w:szCs w:val="24"/>
          <w:highlight w:val="white"/>
        </w:rPr>
        <w:t xml:space="preserve"> критический</w:t>
      </w:r>
      <w:r w:rsidRPr="009D09A8">
        <w:rPr>
          <w:rFonts w:ascii="Times New Roman" w:hAnsi="Times New Roman"/>
          <w:sz w:val="24"/>
          <w:szCs w:val="24"/>
          <w:highlight w:val="white"/>
          <w:lang w:val="en-US"/>
        </w:rPr>
        <w:t>   </w:t>
      </w:r>
      <w:r w:rsidRPr="009D09A8">
        <w:rPr>
          <w:rFonts w:ascii="Times New Roman" w:hAnsi="Times New Roman"/>
          <w:sz w:val="24"/>
          <w:szCs w:val="24"/>
          <w:highlight w:val="white"/>
        </w:rPr>
        <w:t xml:space="preserve"> отбор нужной</w:t>
      </w:r>
      <w:r w:rsidRPr="009D09A8">
        <w:rPr>
          <w:rFonts w:ascii="Times New Roman" w:hAnsi="Times New Roman"/>
          <w:sz w:val="24"/>
          <w:szCs w:val="24"/>
          <w:highlight w:val="white"/>
          <w:lang w:val="en-US"/>
        </w:rPr>
        <w:t>   </w:t>
      </w:r>
      <w:r w:rsidRPr="009D09A8">
        <w:rPr>
          <w:rFonts w:ascii="Times New Roman" w:hAnsi="Times New Roman"/>
          <w:sz w:val="24"/>
          <w:szCs w:val="24"/>
          <w:highlight w:val="white"/>
        </w:rPr>
        <w:t xml:space="preserve"> информации</w:t>
      </w:r>
      <w:r w:rsidRPr="009D09A8">
        <w:rPr>
          <w:rFonts w:ascii="Times New Roman" w:hAnsi="Times New Roman"/>
          <w:sz w:val="24"/>
          <w:szCs w:val="24"/>
          <w:highlight w:val="white"/>
          <w:lang w:val="en-US"/>
        </w:rPr>
        <w:t>   </w:t>
      </w:r>
      <w:r w:rsidRPr="009D09A8">
        <w:rPr>
          <w:rFonts w:ascii="Times New Roman" w:hAnsi="Times New Roman"/>
          <w:sz w:val="24"/>
          <w:szCs w:val="24"/>
          <w:highlight w:val="white"/>
        </w:rPr>
        <w:t xml:space="preserve"> в</w:t>
      </w:r>
      <w:r w:rsidRPr="009D09A8">
        <w:rPr>
          <w:rFonts w:ascii="Times New Roman" w:hAnsi="Times New Roman"/>
          <w:sz w:val="24"/>
          <w:szCs w:val="24"/>
          <w:highlight w:val="white"/>
        </w:rPr>
        <w:br/>
        <w:t>источниках различного типа;</w:t>
      </w:r>
    </w:p>
    <w:p w:rsidR="00D7524F" w:rsidRPr="009D09A8" w:rsidRDefault="00D7524F" w:rsidP="00D7524F">
      <w:pPr>
        <w:pStyle w:val="a3"/>
        <w:jc w:val="both"/>
        <w:rPr>
          <w:rFonts w:ascii="Times New Roman" w:hAnsi="Times New Roman"/>
          <w:sz w:val="24"/>
          <w:szCs w:val="24"/>
          <w:highlight w:val="white"/>
        </w:rPr>
      </w:pPr>
      <w:r w:rsidRPr="009D09A8">
        <w:rPr>
          <w:rFonts w:ascii="Times New Roman" w:hAnsi="Times New Roman"/>
          <w:sz w:val="24"/>
          <w:szCs w:val="24"/>
          <w:highlight w:val="white"/>
        </w:rPr>
        <w:t>- использовать</w:t>
      </w:r>
      <w:r w:rsidRPr="009D09A8">
        <w:rPr>
          <w:rFonts w:ascii="Times New Roman" w:hAnsi="Times New Roman"/>
          <w:sz w:val="24"/>
          <w:szCs w:val="24"/>
          <w:highlight w:val="white"/>
          <w:lang w:val="en-US"/>
        </w:rPr>
        <w:t>  </w:t>
      </w:r>
      <w:r w:rsidRPr="009D09A8">
        <w:rPr>
          <w:rFonts w:ascii="Times New Roman" w:hAnsi="Times New Roman"/>
          <w:sz w:val="24"/>
          <w:szCs w:val="24"/>
          <w:highlight w:val="white"/>
        </w:rPr>
        <w:t xml:space="preserve"> компьютерные</w:t>
      </w:r>
      <w:r w:rsidRPr="009D09A8">
        <w:rPr>
          <w:rFonts w:ascii="Times New Roman" w:hAnsi="Times New Roman"/>
          <w:sz w:val="24"/>
          <w:szCs w:val="24"/>
          <w:highlight w:val="white"/>
          <w:lang w:val="en-US"/>
        </w:rPr>
        <w:t>  </w:t>
      </w:r>
      <w:r w:rsidRPr="009D09A8">
        <w:rPr>
          <w:rFonts w:ascii="Times New Roman" w:hAnsi="Times New Roman"/>
          <w:sz w:val="24"/>
          <w:szCs w:val="24"/>
          <w:highlight w:val="white"/>
        </w:rPr>
        <w:t xml:space="preserve"> технологии</w:t>
      </w:r>
      <w:r w:rsidRPr="009D09A8">
        <w:rPr>
          <w:rFonts w:ascii="Times New Roman" w:hAnsi="Times New Roman"/>
          <w:sz w:val="24"/>
          <w:szCs w:val="24"/>
          <w:highlight w:val="white"/>
          <w:lang w:val="en-US"/>
        </w:rPr>
        <w:t>  </w:t>
      </w:r>
      <w:r w:rsidRPr="009D09A8">
        <w:rPr>
          <w:rFonts w:ascii="Times New Roman" w:hAnsi="Times New Roman"/>
          <w:sz w:val="24"/>
          <w:szCs w:val="24"/>
          <w:highlight w:val="white"/>
        </w:rPr>
        <w:t xml:space="preserve"> для</w:t>
      </w:r>
      <w:r w:rsidRPr="009D09A8">
        <w:rPr>
          <w:rFonts w:ascii="Times New Roman" w:hAnsi="Times New Roman"/>
          <w:sz w:val="24"/>
          <w:szCs w:val="24"/>
          <w:highlight w:val="white"/>
          <w:lang w:val="en-US"/>
        </w:rPr>
        <w:t>  </w:t>
      </w:r>
      <w:r w:rsidRPr="009D09A8">
        <w:rPr>
          <w:rFonts w:ascii="Times New Roman" w:hAnsi="Times New Roman"/>
          <w:sz w:val="24"/>
          <w:szCs w:val="24"/>
          <w:highlight w:val="white"/>
        </w:rPr>
        <w:t xml:space="preserve"> оформления</w:t>
      </w:r>
      <w:r w:rsidRPr="009D09A8">
        <w:rPr>
          <w:rFonts w:ascii="Times New Roman" w:hAnsi="Times New Roman"/>
          <w:sz w:val="24"/>
          <w:szCs w:val="24"/>
          <w:highlight w:val="white"/>
          <w:lang w:val="en-US"/>
        </w:rPr>
        <w:t>  </w:t>
      </w:r>
      <w:r w:rsidRPr="009D09A8">
        <w:rPr>
          <w:rFonts w:ascii="Times New Roman" w:hAnsi="Times New Roman"/>
          <w:sz w:val="24"/>
          <w:szCs w:val="24"/>
          <w:highlight w:val="white"/>
        </w:rPr>
        <w:t xml:space="preserve"> творческих работ;</w:t>
      </w:r>
    </w:p>
    <w:p w:rsidR="00D7524F" w:rsidRPr="009D09A8" w:rsidRDefault="00D7524F" w:rsidP="00D7524F">
      <w:pPr>
        <w:pStyle w:val="a3"/>
        <w:jc w:val="both"/>
        <w:rPr>
          <w:rFonts w:ascii="Times New Roman" w:hAnsi="Times New Roman"/>
          <w:sz w:val="24"/>
          <w:szCs w:val="24"/>
          <w:highlight w:val="white"/>
        </w:rPr>
      </w:pPr>
      <w:r w:rsidRPr="009D09A8">
        <w:rPr>
          <w:rFonts w:ascii="Times New Roman" w:hAnsi="Times New Roman"/>
          <w:sz w:val="24"/>
          <w:szCs w:val="24"/>
          <w:highlight w:val="white"/>
        </w:rPr>
        <w:t>- владеть основными формами публичных выступлений;</w:t>
      </w:r>
    </w:p>
    <w:p w:rsidR="00D7524F" w:rsidRPr="009D09A8" w:rsidRDefault="00D7524F" w:rsidP="00D7524F">
      <w:pPr>
        <w:pStyle w:val="a3"/>
        <w:jc w:val="both"/>
        <w:rPr>
          <w:rFonts w:ascii="Times New Roman" w:hAnsi="Times New Roman"/>
          <w:sz w:val="24"/>
          <w:szCs w:val="24"/>
          <w:highlight w:val="white"/>
        </w:rPr>
      </w:pPr>
      <w:r w:rsidRPr="009D09A8">
        <w:rPr>
          <w:rFonts w:ascii="Times New Roman" w:hAnsi="Times New Roman"/>
          <w:sz w:val="24"/>
          <w:szCs w:val="24"/>
          <w:highlight w:val="white"/>
        </w:rPr>
        <w:t>- понимать</w:t>
      </w:r>
      <w:r w:rsidRPr="009D09A8">
        <w:rPr>
          <w:rFonts w:ascii="Times New Roman" w:hAnsi="Times New Roman"/>
          <w:sz w:val="24"/>
          <w:szCs w:val="24"/>
          <w:highlight w:val="white"/>
          <w:lang w:val="en-US"/>
        </w:rPr>
        <w:t>  </w:t>
      </w:r>
      <w:r w:rsidRPr="009D09A8">
        <w:rPr>
          <w:rFonts w:ascii="Times New Roman" w:hAnsi="Times New Roman"/>
          <w:sz w:val="24"/>
          <w:szCs w:val="24"/>
          <w:highlight w:val="white"/>
        </w:rPr>
        <w:t xml:space="preserve"> ценность</w:t>
      </w:r>
      <w:r w:rsidRPr="009D09A8">
        <w:rPr>
          <w:rFonts w:ascii="Times New Roman" w:hAnsi="Times New Roman"/>
          <w:sz w:val="24"/>
          <w:szCs w:val="24"/>
          <w:highlight w:val="white"/>
          <w:lang w:val="en-US"/>
        </w:rPr>
        <w:t>  </w:t>
      </w:r>
      <w:r w:rsidRPr="009D09A8">
        <w:rPr>
          <w:rFonts w:ascii="Times New Roman" w:hAnsi="Times New Roman"/>
          <w:sz w:val="24"/>
          <w:szCs w:val="24"/>
          <w:highlight w:val="white"/>
        </w:rPr>
        <w:t xml:space="preserve"> художественного</w:t>
      </w:r>
      <w:r w:rsidRPr="009D09A8">
        <w:rPr>
          <w:rFonts w:ascii="Times New Roman" w:hAnsi="Times New Roman"/>
          <w:sz w:val="24"/>
          <w:szCs w:val="24"/>
          <w:highlight w:val="white"/>
          <w:lang w:val="en-US"/>
        </w:rPr>
        <w:t>  </w:t>
      </w:r>
      <w:r w:rsidRPr="009D09A8">
        <w:rPr>
          <w:rFonts w:ascii="Times New Roman" w:hAnsi="Times New Roman"/>
          <w:sz w:val="24"/>
          <w:szCs w:val="24"/>
          <w:highlight w:val="white"/>
        </w:rPr>
        <w:t xml:space="preserve"> образования как средства развития культуры личности;</w:t>
      </w:r>
    </w:p>
    <w:p w:rsidR="00D7524F" w:rsidRPr="009D09A8" w:rsidRDefault="00D7524F" w:rsidP="00D7524F">
      <w:pPr>
        <w:pStyle w:val="a3"/>
        <w:jc w:val="both"/>
        <w:rPr>
          <w:rFonts w:ascii="Times New Roman" w:hAnsi="Times New Roman"/>
          <w:sz w:val="24"/>
          <w:szCs w:val="24"/>
          <w:highlight w:val="white"/>
        </w:rPr>
      </w:pPr>
      <w:r w:rsidRPr="009D09A8">
        <w:rPr>
          <w:rFonts w:ascii="Times New Roman" w:hAnsi="Times New Roman"/>
          <w:sz w:val="24"/>
          <w:szCs w:val="24"/>
          <w:highlight w:val="white"/>
        </w:rPr>
        <w:t>- определять</w:t>
      </w:r>
      <w:r w:rsidRPr="009D09A8">
        <w:rPr>
          <w:rFonts w:ascii="Times New Roman" w:hAnsi="Times New Roman"/>
          <w:sz w:val="24"/>
          <w:szCs w:val="24"/>
          <w:highlight w:val="white"/>
          <w:lang w:val="en-US"/>
        </w:rPr>
        <w:t>    </w:t>
      </w:r>
      <w:r w:rsidRPr="009D09A8">
        <w:rPr>
          <w:rFonts w:ascii="Times New Roman" w:hAnsi="Times New Roman"/>
          <w:sz w:val="24"/>
          <w:szCs w:val="24"/>
          <w:highlight w:val="white"/>
        </w:rPr>
        <w:t xml:space="preserve"> собственное</w:t>
      </w:r>
      <w:r w:rsidRPr="009D09A8">
        <w:rPr>
          <w:rFonts w:ascii="Times New Roman" w:hAnsi="Times New Roman"/>
          <w:sz w:val="24"/>
          <w:szCs w:val="24"/>
          <w:highlight w:val="white"/>
          <w:lang w:val="en-US"/>
        </w:rPr>
        <w:t>    </w:t>
      </w:r>
      <w:r w:rsidRPr="009D09A8">
        <w:rPr>
          <w:rFonts w:ascii="Times New Roman" w:hAnsi="Times New Roman"/>
          <w:sz w:val="24"/>
          <w:szCs w:val="24"/>
          <w:highlight w:val="white"/>
        </w:rPr>
        <w:t xml:space="preserve"> отношение  к  произведениям  классики </w:t>
      </w:r>
      <w:r w:rsidRPr="009D09A8">
        <w:rPr>
          <w:rFonts w:ascii="Times New Roman" w:hAnsi="Times New Roman"/>
          <w:sz w:val="24"/>
          <w:szCs w:val="24"/>
          <w:highlight w:val="white"/>
          <w:lang w:val="en-US"/>
        </w:rPr>
        <w:t>   </w:t>
      </w:r>
      <w:r w:rsidRPr="009D09A8">
        <w:rPr>
          <w:rFonts w:ascii="Times New Roman" w:hAnsi="Times New Roman"/>
          <w:sz w:val="24"/>
          <w:szCs w:val="24"/>
          <w:highlight w:val="white"/>
        </w:rPr>
        <w:t xml:space="preserve"> и современного искусства;</w:t>
      </w:r>
    </w:p>
    <w:p w:rsidR="00D7524F" w:rsidRPr="009D09A8" w:rsidRDefault="00D7524F" w:rsidP="00D7524F">
      <w:pPr>
        <w:pStyle w:val="a3"/>
        <w:jc w:val="both"/>
        <w:rPr>
          <w:rFonts w:ascii="Times New Roman" w:hAnsi="Times New Roman"/>
          <w:sz w:val="24"/>
          <w:szCs w:val="24"/>
          <w:highlight w:val="white"/>
        </w:rPr>
      </w:pPr>
      <w:r w:rsidRPr="009D09A8">
        <w:rPr>
          <w:rFonts w:ascii="Times New Roman" w:hAnsi="Times New Roman"/>
          <w:sz w:val="24"/>
          <w:szCs w:val="24"/>
          <w:highlight w:val="white"/>
        </w:rPr>
        <w:t>- осознавать свою культурную и национальную принадлежность.</w:t>
      </w:r>
    </w:p>
    <w:p w:rsidR="00D7524F" w:rsidRPr="009D09A8" w:rsidRDefault="00D7524F" w:rsidP="00D7524F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9D09A8">
        <w:rPr>
          <w:rFonts w:ascii="Times New Roman" w:hAnsi="Times New Roman"/>
          <w:bCs/>
          <w:sz w:val="24"/>
          <w:szCs w:val="24"/>
        </w:rPr>
        <w:t>Содержание учебного предмета</w:t>
      </w:r>
    </w:p>
    <w:tbl>
      <w:tblPr>
        <w:tblpPr w:leftFromText="180" w:rightFromText="180" w:vertAnchor="text" w:horzAnchor="margin" w:tblpXSpec="center" w:tblpY="31"/>
        <w:tblOverlap w:val="never"/>
        <w:tblW w:w="8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6046"/>
        <w:gridCol w:w="1276"/>
      </w:tblGrid>
      <w:tr w:rsidR="00D7524F" w:rsidRPr="009D09A8" w:rsidTr="00707E08">
        <w:trPr>
          <w:trHeight w:val="910"/>
        </w:trPr>
        <w:tc>
          <w:tcPr>
            <w:tcW w:w="720" w:type="dxa"/>
            <w:vAlign w:val="center"/>
          </w:tcPr>
          <w:p w:rsidR="00D7524F" w:rsidRPr="009D09A8" w:rsidRDefault="00D7524F" w:rsidP="00707E08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D09A8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D7524F" w:rsidRPr="009D09A8" w:rsidRDefault="00D7524F" w:rsidP="00707E08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D09A8">
              <w:rPr>
                <w:rFonts w:ascii="Times New Roman" w:eastAsia="Calibri" w:hAnsi="Times New Roman"/>
                <w:sz w:val="24"/>
                <w:szCs w:val="24"/>
              </w:rPr>
              <w:t>п\п</w:t>
            </w:r>
          </w:p>
        </w:tc>
        <w:tc>
          <w:tcPr>
            <w:tcW w:w="6046" w:type="dxa"/>
            <w:vAlign w:val="center"/>
          </w:tcPr>
          <w:p w:rsidR="00D7524F" w:rsidRPr="009D09A8" w:rsidRDefault="00D7524F" w:rsidP="00707E08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D09A8">
              <w:rPr>
                <w:rFonts w:ascii="Times New Roman" w:eastAsia="Calibri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276" w:type="dxa"/>
            <w:vAlign w:val="center"/>
          </w:tcPr>
          <w:p w:rsidR="00D7524F" w:rsidRPr="009D09A8" w:rsidRDefault="00D7524F" w:rsidP="00707E08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D09A8">
              <w:rPr>
                <w:rFonts w:ascii="Times New Roman" w:eastAsia="Calibri" w:hAnsi="Times New Roman"/>
                <w:sz w:val="24"/>
                <w:szCs w:val="24"/>
              </w:rPr>
              <w:t>Кол-во часов (всего)</w:t>
            </w:r>
          </w:p>
        </w:tc>
      </w:tr>
      <w:tr w:rsidR="00D7524F" w:rsidRPr="009D09A8" w:rsidTr="00707E08">
        <w:tc>
          <w:tcPr>
            <w:tcW w:w="720" w:type="dxa"/>
          </w:tcPr>
          <w:p w:rsidR="00D7524F" w:rsidRPr="009D09A8" w:rsidRDefault="00D7524F" w:rsidP="00707E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A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46" w:type="dxa"/>
          </w:tcPr>
          <w:p w:rsidR="00D7524F" w:rsidRPr="009D09A8" w:rsidRDefault="00D7524F" w:rsidP="00707E08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D09A8">
              <w:rPr>
                <w:rFonts w:ascii="Times New Roman" w:eastAsia="Calibri" w:hAnsi="Times New Roman"/>
                <w:sz w:val="24"/>
                <w:szCs w:val="24"/>
              </w:rPr>
              <w:t>Художественная культура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Древнего и средневекового Востока</w:t>
            </w:r>
          </w:p>
        </w:tc>
        <w:tc>
          <w:tcPr>
            <w:tcW w:w="1276" w:type="dxa"/>
          </w:tcPr>
          <w:p w:rsidR="00D7524F" w:rsidRPr="009D09A8" w:rsidRDefault="00D7524F" w:rsidP="00707E08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D7524F" w:rsidRPr="009D09A8" w:rsidTr="00707E08">
        <w:tc>
          <w:tcPr>
            <w:tcW w:w="720" w:type="dxa"/>
          </w:tcPr>
          <w:p w:rsidR="00D7524F" w:rsidRPr="009D09A8" w:rsidRDefault="00D7524F" w:rsidP="00707E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6" w:type="dxa"/>
          </w:tcPr>
          <w:p w:rsidR="00D7524F" w:rsidRPr="009D09A8" w:rsidRDefault="00D7524F" w:rsidP="00707E08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D09A8">
              <w:rPr>
                <w:rFonts w:ascii="Times New Roman" w:eastAsia="Calibri" w:hAnsi="Times New Roman"/>
                <w:sz w:val="24"/>
                <w:szCs w:val="24"/>
              </w:rPr>
              <w:t>Художественная культура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Европы</w:t>
            </w:r>
          </w:p>
        </w:tc>
        <w:tc>
          <w:tcPr>
            <w:tcW w:w="1276" w:type="dxa"/>
          </w:tcPr>
          <w:p w:rsidR="00D7524F" w:rsidRPr="009D09A8" w:rsidRDefault="00D7524F" w:rsidP="00707E08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D7524F" w:rsidRPr="009D09A8" w:rsidTr="00707E08">
        <w:tc>
          <w:tcPr>
            <w:tcW w:w="720" w:type="dxa"/>
          </w:tcPr>
          <w:p w:rsidR="00D7524F" w:rsidRPr="009D09A8" w:rsidRDefault="00D7524F" w:rsidP="00707E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6" w:type="dxa"/>
          </w:tcPr>
          <w:p w:rsidR="00D7524F" w:rsidRPr="009D09A8" w:rsidRDefault="00D7524F" w:rsidP="00707E08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Духовно-нравственные основы русской художественной культуры</w:t>
            </w:r>
          </w:p>
        </w:tc>
        <w:tc>
          <w:tcPr>
            <w:tcW w:w="1276" w:type="dxa"/>
          </w:tcPr>
          <w:p w:rsidR="00D7524F" w:rsidRPr="009D09A8" w:rsidRDefault="00D7524F" w:rsidP="00707E08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D7524F" w:rsidRPr="009D09A8" w:rsidTr="00707E08">
        <w:tc>
          <w:tcPr>
            <w:tcW w:w="720" w:type="dxa"/>
          </w:tcPr>
          <w:p w:rsidR="00D7524F" w:rsidRPr="009D09A8" w:rsidRDefault="00D7524F" w:rsidP="00707E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6" w:type="dxa"/>
          </w:tcPr>
          <w:p w:rsidR="00D7524F" w:rsidRPr="009D09A8" w:rsidRDefault="00D7524F" w:rsidP="00707E08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 язычества к православной художественной культуре</w:t>
            </w:r>
            <w:r w:rsidRPr="009D09A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7524F" w:rsidRPr="009D09A8" w:rsidRDefault="00D7524F" w:rsidP="00707E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524F" w:rsidRPr="009D09A8" w:rsidTr="00707E08">
        <w:tc>
          <w:tcPr>
            <w:tcW w:w="720" w:type="dxa"/>
          </w:tcPr>
          <w:p w:rsidR="00D7524F" w:rsidRPr="009D09A8" w:rsidRDefault="00D7524F" w:rsidP="00707E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6" w:type="dxa"/>
          </w:tcPr>
          <w:p w:rsidR="00D7524F" w:rsidRPr="009D09A8" w:rsidRDefault="00D7524F" w:rsidP="00707E08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Художественное наследие древнерусских княжеств</w:t>
            </w:r>
            <w:r w:rsidRPr="009D09A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7524F" w:rsidRPr="009D09A8" w:rsidRDefault="00D7524F" w:rsidP="00707E08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D7524F" w:rsidRPr="009D09A8" w:rsidTr="00707E08">
        <w:tc>
          <w:tcPr>
            <w:tcW w:w="720" w:type="dxa"/>
          </w:tcPr>
          <w:p w:rsidR="00D7524F" w:rsidRPr="009D09A8" w:rsidRDefault="00D7524F" w:rsidP="00707E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46" w:type="dxa"/>
          </w:tcPr>
          <w:p w:rsidR="00D7524F" w:rsidRDefault="00D7524F" w:rsidP="00707E08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D09A8">
              <w:rPr>
                <w:rFonts w:ascii="Times New Roman" w:eastAsia="Calibri" w:hAnsi="Times New Roman"/>
                <w:sz w:val="24"/>
                <w:szCs w:val="24"/>
              </w:rPr>
              <w:t>Художественная культура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Московской Руси</w:t>
            </w:r>
          </w:p>
        </w:tc>
        <w:tc>
          <w:tcPr>
            <w:tcW w:w="1276" w:type="dxa"/>
          </w:tcPr>
          <w:p w:rsidR="00D7524F" w:rsidRDefault="00D7524F" w:rsidP="00707E08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D7524F" w:rsidRPr="009D09A8" w:rsidTr="00707E08">
        <w:tc>
          <w:tcPr>
            <w:tcW w:w="720" w:type="dxa"/>
          </w:tcPr>
          <w:p w:rsidR="00D7524F" w:rsidRPr="009D09A8" w:rsidRDefault="00D7524F" w:rsidP="00707E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46" w:type="dxa"/>
          </w:tcPr>
          <w:p w:rsidR="00D7524F" w:rsidRDefault="00D7524F" w:rsidP="00707E08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D09A8">
              <w:rPr>
                <w:rFonts w:ascii="Times New Roman" w:eastAsia="Calibri" w:hAnsi="Times New Roman"/>
                <w:sz w:val="24"/>
                <w:szCs w:val="24"/>
              </w:rPr>
              <w:t>Художественная культура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«Бунташного века»</w:t>
            </w:r>
          </w:p>
        </w:tc>
        <w:tc>
          <w:tcPr>
            <w:tcW w:w="1276" w:type="dxa"/>
          </w:tcPr>
          <w:p w:rsidR="00D7524F" w:rsidRDefault="00D7524F" w:rsidP="00707E08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D7524F" w:rsidRPr="009D09A8" w:rsidTr="00707E08">
        <w:tc>
          <w:tcPr>
            <w:tcW w:w="720" w:type="dxa"/>
          </w:tcPr>
          <w:p w:rsidR="00D7524F" w:rsidRPr="009D09A8" w:rsidRDefault="00D7524F" w:rsidP="00707E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46" w:type="dxa"/>
          </w:tcPr>
          <w:p w:rsidR="00D7524F" w:rsidRDefault="00D7524F" w:rsidP="00707E08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Русская </w:t>
            </w:r>
            <w:r w:rsidRPr="009D09A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 w:rsidRPr="009D09A8">
              <w:rPr>
                <w:rFonts w:ascii="Times New Roman" w:eastAsia="Calibri" w:hAnsi="Times New Roman"/>
                <w:sz w:val="24"/>
                <w:szCs w:val="24"/>
              </w:rPr>
              <w:t>удожественная культура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18 века</w:t>
            </w:r>
          </w:p>
        </w:tc>
        <w:tc>
          <w:tcPr>
            <w:tcW w:w="1276" w:type="dxa"/>
          </w:tcPr>
          <w:p w:rsidR="00D7524F" w:rsidRDefault="00D7524F" w:rsidP="00707E08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D7524F" w:rsidRPr="009D09A8" w:rsidTr="00707E08">
        <w:tc>
          <w:tcPr>
            <w:tcW w:w="720" w:type="dxa"/>
          </w:tcPr>
          <w:p w:rsidR="00D7524F" w:rsidRPr="009D09A8" w:rsidRDefault="00D7524F" w:rsidP="00707E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6" w:type="dxa"/>
          </w:tcPr>
          <w:p w:rsidR="00D7524F" w:rsidRPr="009D09A8" w:rsidRDefault="00D7524F" w:rsidP="00707E08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9D09A8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Итого</w:t>
            </w:r>
          </w:p>
        </w:tc>
        <w:tc>
          <w:tcPr>
            <w:tcW w:w="1276" w:type="dxa"/>
          </w:tcPr>
          <w:p w:rsidR="00D7524F" w:rsidRPr="009D09A8" w:rsidRDefault="00D7524F" w:rsidP="00707E08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09A8">
              <w:rPr>
                <w:rFonts w:ascii="Times New Roman" w:eastAsia="Calibri" w:hAnsi="Times New Roman"/>
                <w:sz w:val="24"/>
                <w:szCs w:val="24"/>
              </w:rPr>
              <w:t>35</w:t>
            </w:r>
          </w:p>
        </w:tc>
      </w:tr>
    </w:tbl>
    <w:p w:rsidR="00D7524F" w:rsidRDefault="00D7524F" w:rsidP="00D7524F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7524F" w:rsidRPr="009D09A8" w:rsidRDefault="00D7524F" w:rsidP="00D7524F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7524F" w:rsidRPr="009D09A8" w:rsidRDefault="00D7524F" w:rsidP="00D7524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9D09A8">
        <w:rPr>
          <w:rFonts w:ascii="Times New Roman" w:hAnsi="Times New Roman"/>
          <w:bCs/>
          <w:sz w:val="24"/>
          <w:szCs w:val="24"/>
        </w:rPr>
        <w:t xml:space="preserve">Введение. Культурология как наука. Общее понятие культуры. Научные представления о феномене художественной культуры. Художественная культура и система искусств. Роль языка разных искусств в передаче культурного наследия от поколения к поколению. Единство и многообразие художественной культуры. Ее динамика, историко-социальные, национальные и природно-географические факторы развития. Нормы и ценности личностей, этносов, наций, обществ и государств и их роль в возникновении и развитии искусства и художественной культуры. Типология художественной культуры, преемственность в ее развитии. Взаимодействие разных типов художественных культур: традиционных восточных, евразийских и европейских.Основные категории анализа художественной культуры. Понятия «художественная картина мира и «художественный стиль эпохи; их роль в периодизации исторического развития художественной культуры. Понятие художественного образа. Самоценность искусства. Представление о художественной реальности. Основные научные направления культурологических и искусствоведческих школ. Роль религиозного мироощущения в рождении и развитии художественной культуры. Общие закономерности и социально-культурные доминанты развития художественной культуры в каждую эпоху. Художественная культура древнего мира: основные черты. Космически-природная картина мира. Зооморфные и антропоморфные мифологические представления. Единство мира человека и мира природы. Ритуально-магические основания искусства древнего мира. Язычество и художественная культура. Иерархия искусств и их функции в древних обществах. Первобытный синкретизм искусств. Древний Египет – страна сфинксов и пирамид.Открытие древнеегипетской цивилизации учёными XIX в.. Загадка иероглифов. Зооморфные божества – покровители древних египтян. Пирамиды – памятники бессмертию фараонов. Сфинкс как символ вечности в искусстве. Чудо красоты – Нефертити. Попытка Эхнатона (Аменхотепа IV) ввести единобожие. Открытие сокровищ гробницы Тутанхамона. Эстетический канон древнеегипетского искусства, его религиозные основы и символика. Великое наследие эллинской цивилизации. Духовные и художественные открытия искусства античности. Мировоззрение и мировосприятие человека в античный период развития культуры. Истоки древнегреческой художественной культуры. Крито-микенская пластика и архитектура. Лабиринт и Минотавр - миф или история? Боги Олимпа и герои в древнегреческом искусстве. Куросы и Коры - «улыбки архаики». Греческая мифология и ее отражение в искусстве и литературе Древней Греции. Эпические поэмы Гомера. Образы Гомера в истории европейской художественной культуры. Идеал героизма в поэме «Илиада». Странствия Одиссея - фантазия и мечты о неизведанном. Зарождение лирической поэзии. Расцвет культа гармонии и красоты в век Перикла и Фидия. Дионис и греческая трагедия. Человек против рока («Прикованный Прометей» Эсхила, «Антигона» Софокла). Эстетический идеал эллинизма. Синтез искусств в театре. Архитектура Древней Греции как синтез искусств. Основные архитектурные стили - ордера. Гармония греческого храма - божество, природа, человек (афинский Акрополь, Парфенон и Эрехтейон). Изобразительные повествования на амфорах и в кратерах. Музыкальное искусство Древней Греции. Античная музыкальная теория, учение о гармонии сфер. Воспитательная роль музыки. Место и роль античного наследия в мировой художественной культуре. Феномен эллинизма как синтез двух типов культуры. Культура Древнего Рима.Загадка культуры этрусков. Греки и Рим. </w:t>
      </w:r>
      <w:r w:rsidRPr="009D09A8">
        <w:rPr>
          <w:rFonts w:ascii="Times New Roman" w:hAnsi="Times New Roman"/>
          <w:bCs/>
          <w:sz w:val="24"/>
          <w:szCs w:val="24"/>
        </w:rPr>
        <w:lastRenderedPageBreak/>
        <w:t>Преемственность и новаторство римской античности. Проблема человека в древнеримской культуре. Искусство этого периода и его особенности. Свобода и культура. Основные памятники древнеримской архитектуры (триумфальные арки, Колизей, Пантеон), скульптуры («Капитолийская волчица», Статуя Октавиана Августа, конная статуя Марка Аврелия скульптурные портреты - реализм в изображении конкретного человека) и живописи (помпейские росписи). Архетипы античной культуры в мировой культуре. Значение римской античности. Художественная культура стран Востока.Современные представления о восточных культурах. Образ Востока в европейском искусстве. Европоцентризм и востокоцентризм. Художественная культура Индии, Китая и Японии. Образы индуизма и буддизма в художественной культуре. Открытие Индии.Культура и искусство Индии: вчера и сегодня. Единство в многообразии - парадигмы индийской культуры. Цивилизации долины Инда. Древние арии и священная поэзия Вед. Герои «Махабхараты» и «Рамаяны» - идеал древних и современных индийцев. «Правда - добро – красота» - магическая формула индийской культуры. Индийские храмы - «каменные цветы» Южной Индии. Тадж-Махал - великий памятник любви и красоты. Волшебный мир индийской миниатюры. Условность и канон в изображении мифологических персонажей. Культ Кришны в индийском искусстве. Роль индуизма и буддизма в художественной культуре Индии. Древнеиндийская музыка: связь пения, инструментальной музыки и танцев. Язык индийского танца. Народные драмы-мистерии. Особенности лада, мелодики, ритма народной музыки, их взаимосвязь с религиозным мировоззрением и бытовыми традициями. Художественная культура Китая: по пути Дао. Осмысление мира и человека в искусстве Древнего Китая. Ритуал и магия: гадания, погребальные обряды, священные бронзовые сосуды. «Книга перемен» как древнейший памятник китайской культуры. Иероглифика: синтез поэзии, живописи и каллиграфии в китайской культуре. Даосизм и китайская живопись. Конфуцианские ценности в традиционном Китае. Символизм китайского искусства. Декоративно-прикладное искусство Китая с древности до наших дней. Музыка в средневековом Китае. Музыкальный театр. «Книга песен». Китайские народные музыкальные инструменты. Художественная культура Японии. Синтоизм и •искусство Древней Японии. Становление художественно-образной системы. Культ гор и камней, цветов и деревьев. Храмовое зодчество и парковое искусство. Неповторимость японской поэзии. Символика художественного языка. Влияние японской художественной культуры на искусство и литературу Запада. Культура средневековья. Культура Византии и Западной Европы в раннее средневековье. Возникновение христианства и судьбы художественной культуры. Новое понимание смысла жизни и становление новой художественной картины мира. Роль Библии в развитии художественной культуры. Византия: место встречи Востока Запада. Формирование нового идеала в жизни и в искусстве. Роль античного наследия. Формирование христианской догматики и зарождение традиций иконописи. Символика образа, света и цвета в иконе. Конструктивные и композиционные принципы крестово-купольного византийского храма (София Константинопольская). Художественные принципы и образный строй монументальной живописи в Византии (мозаики в церкви Сан Витале в Равенне). Синтез искусств в православном храме. Развитие гимнографии как особого рода религиозных песнопений. Роль Иоанна Дамаскина в становлении средневековой теории музыки. Идея ангелоподобного пения. Художественная культура европейского средневековья.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D09A8">
        <w:rPr>
          <w:rFonts w:ascii="Times New Roman" w:hAnsi="Times New Roman"/>
          <w:bCs/>
          <w:sz w:val="24"/>
          <w:szCs w:val="24"/>
        </w:rPr>
        <w:t>Преемственность в развитии античной и средневековой культуры. Формирование художественного канона в храмовом искусстве. Романский стиль, его связь с римской базиликой. Архитектурные черты и особенности построек романского стиля.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D09A8">
        <w:rPr>
          <w:rFonts w:ascii="Times New Roman" w:hAnsi="Times New Roman"/>
          <w:bCs/>
          <w:sz w:val="24"/>
          <w:szCs w:val="24"/>
        </w:rPr>
        <w:t>Народная музыка европейского средневековья. Странствующие музыканты (ваганты,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D09A8">
        <w:rPr>
          <w:rFonts w:ascii="Times New Roman" w:hAnsi="Times New Roman"/>
          <w:bCs/>
          <w:sz w:val="24"/>
          <w:szCs w:val="24"/>
        </w:rPr>
        <w:t>менестрели, трубадуры). Профессиональная музыка в храме: григорианский хорал, гимны,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D09A8">
        <w:rPr>
          <w:rFonts w:ascii="Times New Roman" w:hAnsi="Times New Roman"/>
          <w:bCs/>
          <w:sz w:val="24"/>
          <w:szCs w:val="24"/>
        </w:rPr>
        <w:t>псалмодия. Месса, её духовный смысл. Становление многоголосия. Разные формы нотации. Романский стиль в профессиональной музыке. Средневековые образы в музыке XIX-XX вв. (Д.Верди, Р.Вагнер, к.Орф)Расцвет средневековой художественной культуры.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D09A8">
        <w:rPr>
          <w:rFonts w:ascii="Times New Roman" w:hAnsi="Times New Roman"/>
          <w:bCs/>
          <w:sz w:val="24"/>
          <w:szCs w:val="24"/>
        </w:rPr>
        <w:t xml:space="preserve">Средневековая культура мира и место в ней человека. Ведущая роль архитектуры в художественной культуре средневековья. Образ средневекового храма. Эволюция архитектурных стилей: от романского стиля к готике. Образ мира и готический храм. Характерные особенности готической архитектуры. Скульптурное убранство храма (Шартрский собор и его статуи). Собор </w:t>
      </w:r>
      <w:r w:rsidRPr="009D09A8">
        <w:rPr>
          <w:rFonts w:ascii="Times New Roman" w:hAnsi="Times New Roman"/>
          <w:bCs/>
          <w:sz w:val="24"/>
          <w:szCs w:val="24"/>
        </w:rPr>
        <w:lastRenderedPageBreak/>
        <w:t>Парижской Богоматери. Химеры Нотр-Дама и их аллегорический смысл. Виктор Гюго и собор Парижской Богоматери.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D09A8">
        <w:rPr>
          <w:rFonts w:ascii="Times New Roman" w:hAnsi="Times New Roman"/>
          <w:bCs/>
          <w:sz w:val="24"/>
          <w:szCs w:val="24"/>
        </w:rPr>
        <w:t xml:space="preserve">Роль собора в жизни средневекового города. Многоцветность витража и праздничность внутренней отделки (витражи Шартрского и Кентерберийского соборов, собора святого Витта в Праге). Евангельские образы как идеал готической скульптуры (Мария и Христос-странник Реймского собора). Религиозное и светское искусство средневековья. Книжная миниатюра как отражение религиозной и светской жизни. Народная смеховая культура. Формирование светской литературы и дальнейшее развитие религиозной литературы. Героический эпос как выражение идеалов рыцаре («Песнь о Роланде»). Куртуазная любовь и ее отражение в поэзии и литературе. Карнавал и мистерия - синтетические формы средневекового театрального действа. Художественная культура эпохи Возрождения .Основные черты художественной культуры эпохи Возрождения. Античность и Возрождение. Человек - мера всех вещей. Предшественники Возрождения. Данте, Петрарка, Боккаччо. Периодизация культуры: Проторенессанс, ранний Ренессанс, Высокий Ренессанс. Джотто как выразитель нового ощущения человеческого достоинства. Фрески Джотто в Падуе и Флоренции. Особенности гуманизма в искусстве эпохи Возрождения. Становление светских жанров. Возрождение в Италии. Развитие ренессансного искусства в городах Италии. Жемчужины архитектуры и скульптуры Флоренции (Донателло, Брунеллески). Новое понимание пространства в городской архитектуре. Возрастание роли живописи. Рационализм художественного метода. Роль перспективы. Воскрешение античных образов (С. Боттичелли). Становление принципов гуманизма в философии и литературе (П. делла Мирандола). Титаны Возрождения - Леонардо да Винчи, Микеланджело, Рафаэль, Тициан. Универсальность гения Леонардо да Винчи (шедевры живописи: «Тайная вечеря», «Мадонна в гроте», «Мона Лиза»). Неосуществленные замыслы Леонардо: наброски, рисунки, проекты. Идеал красоты в живописи Рафаэля - «Сикстинская мадонна». Фрески Рафаэля в Ватикане.Афинская школа как воплощение ренессансных представлений об античности. Микеланджело как ваятель, живописец, архитектор и поэт. Особенности его стиля. «Давид» -воплощение героического дарования мастера. Капелла Медичи (гробница Л. Медичи). Росписи Сикстинской капеллы. Внутренний смысл «Сотворения Адама». Завершение строительства собора святого Петра в Риме. Сонеты Микеланджело. Ощущение трагичности заката культуры Возрождения в работах Микеланджело. Соотношение архитектуры, скульптуры и изобразительного искусства в культуре Ренессанса.Развитие региональных школ и стилей. Своеобразие Возрождения в Венеции и его связь с последующим развитием европейской живописи. Романтическая живописность венецианской архитектуры. Венецианская школа живописи: П. Веронезе, Б. Джорджоне, Я. Тинторетто. Музыка итальянского Возрождения: народные истоки, жанровое многообразие (баркарола, баллада, мадригал). Многоголосная профессиональная музыка. Господство строгого стиля. Полифонический жанр мессы. Творчество Дж. Палестрины. Рождение оперы. Северное Возрождение. Основные черты бюргерской культуры Германии и Нидерландов. «Пламенеющая готика» Гер мании (Кельнский собор). Преобладание портретной и жанровой живописи. Религиозная живопись братьев Ван Эйк. Мрачные Фантазии И. Босха. Народный колорит П. Брейгеля старшего. Развитие театра и его особая роль в культуре Англии. Предшественники Шекспира (К. Марло и Б. Джонсон). Роль Шекспира в мировой художественной культуре. Загадка У. Шекспира. Человек перед лицом бытия - трагедии Шекспира. Человек перед лицом истории - хроники Шекспира. Ситуация ошибок и превратностей судьбы - комедии Шекспира. Эпоха Возрождения в Испании. Специфика становления художественной культуры Испании. Испанский придворный портрет. Стилевой синкретизм испанской живописи. Призрачное искусство Эль Греко. Франко-фламандская полифоническая музыка. Творчество О. Лассо.Западноевропейская культура XVII-XVIII вв. Новые стили в искусстве: барокко, рококо, классицизм. Художественная культура эпохи Просвещения. Новое понимание сущности человека, его предназначения и смысла жизни. Развитие эстетической мысли. Барокко. Многоохватность видения мира в искусстве барокко: соотношение средневековых и возрожденческих традиций. Драматизм мироощущения. Повышенная экспрессия чувств. Многоплановость художественного решения. Композиционная уравновешенность, новое видение пространства в барочной архитектуре. Шедевры итальянского барокко (собор и площадь святого Петра в Рим </w:t>
      </w:r>
      <w:r w:rsidRPr="009D09A8">
        <w:rPr>
          <w:rFonts w:ascii="Times New Roman" w:hAnsi="Times New Roman"/>
          <w:bCs/>
          <w:sz w:val="24"/>
          <w:szCs w:val="24"/>
        </w:rPr>
        <w:lastRenderedPageBreak/>
        <w:t xml:space="preserve">скульптура Л.Бернини). «Музыкальность» архитектуры и живописность скульптуры. Барок в искусстве Флоренции .Барокко в северных странах Европы. П. Рубен Ван Дейк. Творчество Рембрандта и реализм. Его роль в мировой художественной культуре. Музыка в художественной культуре барокко Стремление к воплощению внутреннего мира человека. Тенденции синтеза искусств.Интенсивное развитие инструментальных жанров. Расцвет итальянской скрипичной музыки. А. Вивальди.Классицизм.Абсолютизм и развитие нормативных эстетических воззрений: преобладание общественных начал над личными, долга над чувством; канонизация античной классики как образца для изучения и подражания. Возрождение и классицизм. Стремление к выражению возвышенных и героических идеалов. Франция - родина классицизма. Эстетическая программа классицизма в творчестве Н. Буало. Теория жанров. Классицизм в архитектуре. Дворцово-парковые ансамбли. Версаль. Н. Пуссен - основоположник классицизма в живописи. Музыкальное искусство классицизма. Ж. Люлли - создатель французской оперы. Оперная реформа К. Глюка. Художественная культура эпохи Возрождения. Значение творчества энциклопедистов д.ля художественной культуры. Новое понимание отношения «человек и природа». Вольтер и Ж. Ж. Руссо. Проблема воспитания новых поколений людей. Мечта о природе и сентиментализм. Творчество художников А. Ватто, Ф. Буше, Т. Гейнсборо. Творчество И. Гете и Ф. Шиллера (веймарская школа в литературе). Симфоническое и фортепианное наследие Л. ван Бетховена. Классицистские и романтические тенденции, героика в его музыке. Значение музыки венских классиков в истории мировой музыкальной культуры Вершины художественной культуры XIX России.Соотношение основных этапов развития русской и европейской художественных культур. Особенности формирования национального художественного мышления. Западники, славянофилы философы Серебряного века об источниках русской самобытности. Проблема «русской европейскости» и евразийства. Взаимодействие художественного и духовного в русском искусстве доминанты художественной культуры. Идеалы Соборности, Истины, Любви и Красоты в искусстве России, их место в системе общечеловеческих ценностей. Истоки древнерусской культуры Восточные славяне, их нравы, традиции, обряды. Художественная культура языческой Руси. Русь и Византия. Значение принятия христианств для формирования эстетического идеала и художественного канона Древней Руси. Семантика право славного храма, синтез искусств в храме. Русская иконопись и ее особенности. Своеобразие русского деревянного и каменного зодчества (Софийский и Успенский соборы в Киеве, Новгороде и Полоцке, Дмитриевский и Успенский соборы древнего Владимира, Боголюбово и храм Покрова на Нерли). Музыка в православном храмовом действе. Учение об ангелоподобном пении и его влияние на развитие древнерусского знаменного распева. Взаимодействие слова и звука в хоровом знаменном одноголосии. Становление древнерусской культуры. От Киевской Руси к Московской. Развитие школ архитектуры и живописи в Новгороде, Пскове, Владимире, Суздале. Роль Новгорода в создании самобытных традиций русской художественной культуры. Развитие летописания, распространение грамотности, деловой и книжной письменности. Берестяные грамоты Новгорода. Новгородское зодчество. Расцвет самобытности в русской иконописи. Иконы северного письма. Творчество Ф. Грека. Искусство колокольного звона. От Руси к России: искусство Предвозрождения.Формирование единой художественной культуры. Подъем Московского княжества, формирование идеи «Москва - третий Рим». Русское Предвозрождение в зодчестве, иконописи, музыке и литературе. Усиление гуманистического начала. Житийная литература Древней Руси. Осмысление Бога и человека в литературе. «Житие Сергия Радонежского. Епифания Премудрого («плетение словес»). Вершины русской национальной школы иконописи (А. Рублев, Дионисий с сыновьями). Московский Кремль - великий памятник нашего Отечества. Развитие образования. Первые печатные книги. Расцвет храмового певческого искусства. Явление многораспевности. Рождение кантилены. Творчество братьев В. и С. Роговых и Ф. Христианина. Искусство «бунташноro века». Особенности культурной ситуации XVII в. Борьба между церковной и светской властью. Церковные реформы Никона и раскол. Рождение художественной культуры «переходного периода».Барокко в зодчестве «восьмерик на четверике». Рождение русского барочного стихосложения. Творчество С. Полоцкого. Многообразные школы иконописи; творчество мастеров оружейной палаты. Теоретические </w:t>
      </w:r>
      <w:r w:rsidRPr="009D09A8">
        <w:rPr>
          <w:rFonts w:ascii="Times New Roman" w:hAnsi="Times New Roman"/>
          <w:bCs/>
          <w:sz w:val="24"/>
          <w:szCs w:val="24"/>
        </w:rPr>
        <w:lastRenderedPageBreak/>
        <w:t xml:space="preserve">идеи С. Ушакова, усиление светского начала в его иконописи. Рождение парсуны Век Просвещения.Петровские реформы и их значение для становления «русской европейскости» в художественной культуре. Просвещение и русское искусство. Развитие новых светских жанров во всех видах искусства. Освоение классицизма, его трактовка в русском искусстве. Развитие архитектуры от барокко (Б. Растрелли к классицизму (в. Баженов, М. Казаков, Д. Кваренги, К. Росси, И. Старов). Петербург как памятник новой русскойхудожественной культуры. Садово-парковое искусство. Расцвет русской художественной культуры в XIX в.Эволюция стилей в русской художественной культуре XIX в. Нравственно-философские искания, формирование различных направлений в исторической науке, философской мысли, литературной критике. Роль слова в русской культуре, развитие русского литературного языка. Диалог классицизма и романтизма в поэзии (в. Жуковский, А. Пушкин, Е. Баратынский, Ф. Тютчев, М. Лермонтов). Расцвет русского театра, формирование национальной актерской школы. А. Островский и русский театр. Рождение критического реализма. Творчество Н. Гоголя. Становление русской музыкальной классики. М. Глинка - родоначальник классической национальной оперы. Искание «музыкальной правды» в творчестве А. Даргомыжского. Поздний классицизм в архитектуре. Архитектура столиц и провинций. Переход от романтизма и классицизма к реализму в русской живописи (К. Брюллов, о. Кипренский). Критика несправедливости общественного устройства в творчестве Д. Федотова, В. Перова, художников-передвижников, И. Крамского, В. Маковского, Н. Ярошенко, И. Репина и др. Осмысление русской истории в искусстве и литературе. Возникновение славянофильства. Борьба правлений в художественной критике. Жизнь и творчество В. Белинского. Расцвет русского романа. Творчество И. Тургенева. Нравственные искания и философское осмысление действительности (Ф. Достоевский, Л. Толстой). «Горький смех М. Сaлтыкова-Щедрина. Лиризм и психологи в творчестве А. Чехова. Творчество композиторов «Могучей кучки» (М. Мусоргский, А. Бородин, Н. Римский-Корсаков). Гений П. Чайковского. Оперы «Евгений Онегин» и «Пиковая дама». Симфоническое творчество. Балеты. </w:t>
      </w:r>
    </w:p>
    <w:p w:rsidR="00D7524F" w:rsidRPr="009D09A8" w:rsidRDefault="00D7524F" w:rsidP="00D7524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D09A8">
        <w:rPr>
          <w:rFonts w:ascii="Times New Roman" w:hAnsi="Times New Roman"/>
          <w:sz w:val="24"/>
          <w:szCs w:val="24"/>
        </w:rPr>
        <w:t>Учебно-тематическое</w:t>
      </w:r>
      <w:r>
        <w:rPr>
          <w:rFonts w:ascii="Times New Roman" w:hAnsi="Times New Roman"/>
          <w:sz w:val="24"/>
          <w:szCs w:val="24"/>
        </w:rPr>
        <w:t xml:space="preserve"> планирование в 10 </w:t>
      </w:r>
      <w:r w:rsidRPr="009D09A8">
        <w:rPr>
          <w:rFonts w:ascii="Times New Roman" w:hAnsi="Times New Roman"/>
          <w:sz w:val="24"/>
          <w:szCs w:val="24"/>
        </w:rPr>
        <w:t xml:space="preserve"> классе</w:t>
      </w:r>
    </w:p>
    <w:tbl>
      <w:tblPr>
        <w:tblStyle w:val="a5"/>
        <w:tblW w:w="10915" w:type="dxa"/>
        <w:tblInd w:w="-459" w:type="dxa"/>
        <w:tblLayout w:type="fixed"/>
        <w:tblLook w:val="04A0"/>
      </w:tblPr>
      <w:tblGrid>
        <w:gridCol w:w="850"/>
        <w:gridCol w:w="5670"/>
        <w:gridCol w:w="1135"/>
        <w:gridCol w:w="1276"/>
        <w:gridCol w:w="1984"/>
      </w:tblGrid>
      <w:tr w:rsidR="00D7524F" w:rsidRPr="00D7524F" w:rsidTr="00D7524F">
        <w:trPr>
          <w:trHeight w:val="277"/>
        </w:trPr>
        <w:tc>
          <w:tcPr>
            <w:tcW w:w="850" w:type="dxa"/>
            <w:vMerge w:val="restart"/>
          </w:tcPr>
          <w:p w:rsidR="00D7524F" w:rsidRPr="00D7524F" w:rsidRDefault="00D7524F" w:rsidP="003048BB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№</w:t>
            </w:r>
          </w:p>
        </w:tc>
        <w:tc>
          <w:tcPr>
            <w:tcW w:w="5670" w:type="dxa"/>
            <w:vMerge w:val="restart"/>
          </w:tcPr>
          <w:p w:rsidR="00D7524F" w:rsidRPr="00D7524F" w:rsidRDefault="00D7524F" w:rsidP="003048BB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Тема урока</w:t>
            </w:r>
          </w:p>
        </w:tc>
        <w:tc>
          <w:tcPr>
            <w:tcW w:w="2411" w:type="dxa"/>
            <w:gridSpan w:val="2"/>
          </w:tcPr>
          <w:p w:rsidR="00D7524F" w:rsidRPr="00D7524F" w:rsidRDefault="00D7524F" w:rsidP="003048BB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Дата</w:t>
            </w:r>
          </w:p>
        </w:tc>
        <w:tc>
          <w:tcPr>
            <w:tcW w:w="1984" w:type="dxa"/>
            <w:vMerge w:val="restart"/>
          </w:tcPr>
          <w:p w:rsidR="00D7524F" w:rsidRPr="00D7524F" w:rsidRDefault="00D7524F" w:rsidP="003048BB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Примечание (с указанием регионального компонента)</w:t>
            </w:r>
          </w:p>
        </w:tc>
      </w:tr>
      <w:tr w:rsidR="00D7524F" w:rsidRPr="00D7524F" w:rsidTr="00D7524F">
        <w:trPr>
          <w:trHeight w:val="817"/>
        </w:trPr>
        <w:tc>
          <w:tcPr>
            <w:tcW w:w="850" w:type="dxa"/>
            <w:vMerge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5" w:type="dxa"/>
          </w:tcPr>
          <w:p w:rsidR="00D7524F" w:rsidRPr="00D7524F" w:rsidRDefault="00D7524F" w:rsidP="003048BB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</w:tcPr>
          <w:p w:rsidR="00D7524F" w:rsidRPr="00D7524F" w:rsidRDefault="00D7524F" w:rsidP="003048BB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Фактич.</w:t>
            </w:r>
          </w:p>
        </w:tc>
        <w:tc>
          <w:tcPr>
            <w:tcW w:w="1984" w:type="dxa"/>
            <w:vMerge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D7524F" w:rsidRPr="00D7524F" w:rsidTr="00D7524F">
        <w:tc>
          <w:tcPr>
            <w:tcW w:w="10915" w:type="dxa"/>
            <w:gridSpan w:val="5"/>
          </w:tcPr>
          <w:p w:rsidR="00D7524F" w:rsidRPr="00D7524F" w:rsidRDefault="00D7524F" w:rsidP="003048BB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Художественная культура Древнего и средневекового Востока</w:t>
            </w:r>
          </w:p>
        </w:tc>
      </w:tr>
      <w:tr w:rsidR="00D7524F" w:rsidRPr="00D7524F" w:rsidTr="00D7524F">
        <w:tc>
          <w:tcPr>
            <w:tcW w:w="850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Художественная культура Древнего Египта: олицетворение вечности</w:t>
            </w:r>
          </w:p>
        </w:tc>
        <w:tc>
          <w:tcPr>
            <w:tcW w:w="1135" w:type="dxa"/>
          </w:tcPr>
          <w:p w:rsidR="00D7524F" w:rsidRPr="00D7524F" w:rsidRDefault="003844DB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6,09</w:t>
            </w:r>
          </w:p>
        </w:tc>
        <w:tc>
          <w:tcPr>
            <w:tcW w:w="1276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z w:val="24"/>
                <w:szCs w:val="24"/>
              </w:rPr>
              <w:t>РК - Архитектура Кармаскалинского района</w:t>
            </w:r>
          </w:p>
        </w:tc>
      </w:tr>
      <w:tr w:rsidR="00D7524F" w:rsidRPr="00D7524F" w:rsidTr="00D7524F">
        <w:tc>
          <w:tcPr>
            <w:tcW w:w="850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Художественная культура Древней и средневековой Индии: верность традиции</w:t>
            </w:r>
          </w:p>
        </w:tc>
        <w:tc>
          <w:tcPr>
            <w:tcW w:w="1135" w:type="dxa"/>
          </w:tcPr>
          <w:p w:rsidR="00D7524F" w:rsidRPr="00D7524F" w:rsidRDefault="003844DB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13,09</w:t>
            </w:r>
          </w:p>
        </w:tc>
        <w:tc>
          <w:tcPr>
            <w:tcW w:w="1276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D7524F" w:rsidRPr="00D7524F" w:rsidTr="00D7524F">
        <w:tc>
          <w:tcPr>
            <w:tcW w:w="850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Художественная культура Древнего и средневекового Китая: наследие мудрости ушедших поколений</w:t>
            </w:r>
          </w:p>
        </w:tc>
        <w:tc>
          <w:tcPr>
            <w:tcW w:w="1135" w:type="dxa"/>
          </w:tcPr>
          <w:p w:rsidR="00D7524F" w:rsidRPr="00D7524F" w:rsidRDefault="003844DB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20,09</w:t>
            </w:r>
          </w:p>
        </w:tc>
        <w:tc>
          <w:tcPr>
            <w:tcW w:w="1276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D7524F" w:rsidRPr="00D7524F" w:rsidTr="00D7524F">
        <w:tc>
          <w:tcPr>
            <w:tcW w:w="850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Художественная культура Японии: постижение гармонии с природой</w:t>
            </w:r>
          </w:p>
        </w:tc>
        <w:tc>
          <w:tcPr>
            <w:tcW w:w="1135" w:type="dxa"/>
          </w:tcPr>
          <w:p w:rsidR="00D7524F" w:rsidRPr="00D7524F" w:rsidRDefault="003844DB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27,09</w:t>
            </w:r>
          </w:p>
        </w:tc>
        <w:tc>
          <w:tcPr>
            <w:tcW w:w="1276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z w:val="24"/>
                <w:szCs w:val="24"/>
              </w:rPr>
              <w:t>РК - Элементы японской культуры в г.Уфа</w:t>
            </w:r>
          </w:p>
        </w:tc>
      </w:tr>
      <w:tr w:rsidR="00D7524F" w:rsidRPr="00D7524F" w:rsidTr="00D7524F">
        <w:tc>
          <w:tcPr>
            <w:tcW w:w="850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Художественная культура мусульманского Востока: логика абстрактной красоты</w:t>
            </w:r>
          </w:p>
        </w:tc>
        <w:tc>
          <w:tcPr>
            <w:tcW w:w="1135" w:type="dxa"/>
          </w:tcPr>
          <w:p w:rsidR="00D7524F" w:rsidRPr="00D7524F" w:rsidRDefault="003844DB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4,10</w:t>
            </w:r>
          </w:p>
        </w:tc>
        <w:tc>
          <w:tcPr>
            <w:tcW w:w="1276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D7524F" w:rsidRPr="00D7524F" w:rsidTr="00D7524F">
        <w:tc>
          <w:tcPr>
            <w:tcW w:w="10915" w:type="dxa"/>
            <w:gridSpan w:val="5"/>
          </w:tcPr>
          <w:p w:rsidR="00D7524F" w:rsidRPr="00D7524F" w:rsidRDefault="00D7524F" w:rsidP="003048BB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Художественная культура Европы: становление христианской традиции</w:t>
            </w:r>
          </w:p>
        </w:tc>
      </w:tr>
      <w:tr w:rsidR="00D7524F" w:rsidRPr="00D7524F" w:rsidTr="00D7524F">
        <w:tc>
          <w:tcPr>
            <w:tcW w:w="850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Античность: колыбель европейской художественной культуры</w:t>
            </w:r>
          </w:p>
        </w:tc>
        <w:tc>
          <w:tcPr>
            <w:tcW w:w="1135" w:type="dxa"/>
          </w:tcPr>
          <w:p w:rsidR="00D7524F" w:rsidRPr="00D7524F" w:rsidRDefault="003844DB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18,10</w:t>
            </w:r>
          </w:p>
        </w:tc>
        <w:tc>
          <w:tcPr>
            <w:tcW w:w="1276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z w:val="24"/>
                <w:szCs w:val="24"/>
              </w:rPr>
              <w:t>РК - Скульптурные композиции г. Уфа</w:t>
            </w:r>
          </w:p>
        </w:tc>
      </w:tr>
      <w:tr w:rsidR="00D7524F" w:rsidRPr="00D7524F" w:rsidTr="00D7524F">
        <w:tc>
          <w:tcPr>
            <w:tcW w:w="850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От мудрости Востока к европейской христианской </w:t>
            </w: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культуре: Библия </w:t>
            </w:r>
          </w:p>
        </w:tc>
        <w:tc>
          <w:tcPr>
            <w:tcW w:w="1135" w:type="dxa"/>
          </w:tcPr>
          <w:p w:rsidR="00D7524F" w:rsidRPr="00D7524F" w:rsidRDefault="003844DB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25,10</w:t>
            </w:r>
          </w:p>
        </w:tc>
        <w:tc>
          <w:tcPr>
            <w:tcW w:w="1276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D7524F" w:rsidRPr="00D7524F" w:rsidTr="00D7524F">
        <w:tc>
          <w:tcPr>
            <w:tcW w:w="850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5670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Художественная культура европейского Средневековья: освоение христианской образности</w:t>
            </w:r>
          </w:p>
        </w:tc>
        <w:tc>
          <w:tcPr>
            <w:tcW w:w="1135" w:type="dxa"/>
          </w:tcPr>
          <w:p w:rsidR="00D7524F" w:rsidRPr="00D7524F" w:rsidRDefault="003844DB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8,11</w:t>
            </w:r>
          </w:p>
        </w:tc>
        <w:tc>
          <w:tcPr>
            <w:tcW w:w="1276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D7524F" w:rsidRPr="00D7524F" w:rsidTr="00D7524F">
        <w:tc>
          <w:tcPr>
            <w:tcW w:w="850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Художественная культура итальянского Возрождения: трудный путь гуманизма</w:t>
            </w:r>
          </w:p>
        </w:tc>
        <w:tc>
          <w:tcPr>
            <w:tcW w:w="1135" w:type="dxa"/>
          </w:tcPr>
          <w:p w:rsidR="00D7524F" w:rsidRPr="00D7524F" w:rsidRDefault="003844DB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15,11</w:t>
            </w:r>
          </w:p>
        </w:tc>
        <w:tc>
          <w:tcPr>
            <w:tcW w:w="1276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D7524F" w:rsidRPr="00D7524F" w:rsidTr="00D7524F">
        <w:tc>
          <w:tcPr>
            <w:tcW w:w="850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Северное Возрождение: в поисках правды о человеке</w:t>
            </w:r>
          </w:p>
        </w:tc>
        <w:tc>
          <w:tcPr>
            <w:tcW w:w="1135" w:type="dxa"/>
          </w:tcPr>
          <w:p w:rsidR="00D7524F" w:rsidRPr="00D7524F" w:rsidRDefault="003844DB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22,11</w:t>
            </w:r>
          </w:p>
        </w:tc>
        <w:tc>
          <w:tcPr>
            <w:tcW w:w="1276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D7524F" w:rsidRPr="00D7524F" w:rsidTr="00D7524F">
        <w:tc>
          <w:tcPr>
            <w:tcW w:w="850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Художественная культура </w:t>
            </w:r>
            <w:r w:rsidRPr="00D7524F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XVII</w:t>
            </w: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в.: многоголосие школ и стилей</w:t>
            </w:r>
          </w:p>
        </w:tc>
        <w:tc>
          <w:tcPr>
            <w:tcW w:w="1135" w:type="dxa"/>
          </w:tcPr>
          <w:p w:rsidR="00D7524F" w:rsidRPr="00D7524F" w:rsidRDefault="003844DB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29,11</w:t>
            </w:r>
          </w:p>
        </w:tc>
        <w:tc>
          <w:tcPr>
            <w:tcW w:w="1276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D7524F" w:rsidRPr="00D7524F" w:rsidTr="00D7524F">
        <w:tc>
          <w:tcPr>
            <w:tcW w:w="850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Художественная культура европейского Просвещения: утверждение культа разума</w:t>
            </w:r>
          </w:p>
        </w:tc>
        <w:tc>
          <w:tcPr>
            <w:tcW w:w="1135" w:type="dxa"/>
          </w:tcPr>
          <w:p w:rsidR="00D7524F" w:rsidRPr="00D7524F" w:rsidRDefault="003844DB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6,12</w:t>
            </w:r>
          </w:p>
        </w:tc>
        <w:tc>
          <w:tcPr>
            <w:tcW w:w="1276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D7524F" w:rsidRPr="00D7524F" w:rsidTr="00D7524F">
        <w:tc>
          <w:tcPr>
            <w:tcW w:w="10915" w:type="dxa"/>
            <w:gridSpan w:val="5"/>
          </w:tcPr>
          <w:p w:rsidR="00D7524F" w:rsidRPr="00D7524F" w:rsidRDefault="00D7524F" w:rsidP="003048BB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Духовно-нравственные основы русской художественной культуры:</w:t>
            </w:r>
          </w:p>
          <w:p w:rsidR="00D7524F" w:rsidRPr="00D7524F" w:rsidRDefault="00D7524F" w:rsidP="003048BB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у истоков национальной традиции (</w:t>
            </w:r>
            <w:r w:rsidRPr="00D7524F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X</w:t>
            </w: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  <w:r w:rsidRPr="00D7524F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XVIII</w:t>
            </w: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вв.)</w:t>
            </w:r>
          </w:p>
        </w:tc>
      </w:tr>
      <w:tr w:rsidR="00D7524F" w:rsidRPr="00D7524F" w:rsidTr="00D7524F">
        <w:tc>
          <w:tcPr>
            <w:tcW w:w="850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Художественная культура Киевской Руси: опыт, озаренный духовным светом христианства</w:t>
            </w:r>
          </w:p>
        </w:tc>
        <w:tc>
          <w:tcPr>
            <w:tcW w:w="1135" w:type="dxa"/>
          </w:tcPr>
          <w:p w:rsidR="00D7524F" w:rsidRPr="00D7524F" w:rsidRDefault="003844DB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13,12</w:t>
            </w:r>
          </w:p>
        </w:tc>
        <w:tc>
          <w:tcPr>
            <w:tcW w:w="1276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D7524F" w:rsidRPr="00D7524F" w:rsidTr="00D7524F">
        <w:tc>
          <w:tcPr>
            <w:tcW w:w="850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Новгородская Русь: утверждение самобытной красоты</w:t>
            </w:r>
          </w:p>
        </w:tc>
        <w:tc>
          <w:tcPr>
            <w:tcW w:w="1135" w:type="dxa"/>
          </w:tcPr>
          <w:p w:rsidR="00D7524F" w:rsidRPr="00D7524F" w:rsidRDefault="003844DB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20,12</w:t>
            </w:r>
          </w:p>
        </w:tc>
        <w:tc>
          <w:tcPr>
            <w:tcW w:w="1276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z w:val="24"/>
                <w:szCs w:val="24"/>
              </w:rPr>
              <w:t xml:space="preserve">РК - </w:t>
            </w:r>
            <w:r w:rsidRPr="00D7524F">
              <w:rPr>
                <w:rFonts w:ascii="Times New Roman" w:hAnsi="Times New Roman"/>
                <w:iCs/>
                <w:sz w:val="24"/>
                <w:szCs w:val="24"/>
                <w:lang w:bidi="pa-PK"/>
              </w:rPr>
              <w:t>Архитектура Башкортостана.</w:t>
            </w:r>
          </w:p>
        </w:tc>
      </w:tr>
      <w:tr w:rsidR="00D7524F" w:rsidRPr="00D7524F" w:rsidTr="00D7524F">
        <w:tc>
          <w:tcPr>
            <w:tcW w:w="850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От раздробленных княжеств к Московской Руси: утверждение общерусского художественного  стиля</w:t>
            </w:r>
          </w:p>
        </w:tc>
        <w:tc>
          <w:tcPr>
            <w:tcW w:w="1135" w:type="dxa"/>
          </w:tcPr>
          <w:p w:rsidR="00D7524F" w:rsidRPr="00D7524F" w:rsidRDefault="003844DB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27,12</w:t>
            </w:r>
          </w:p>
        </w:tc>
        <w:tc>
          <w:tcPr>
            <w:tcW w:w="1276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D7524F" w:rsidRPr="00D7524F" w:rsidTr="00D7524F">
        <w:tc>
          <w:tcPr>
            <w:tcW w:w="850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Художественная культура </w:t>
            </w:r>
            <w:r w:rsidRPr="00D7524F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XVII</w:t>
            </w: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в.: смена духовных ориентиров</w:t>
            </w:r>
          </w:p>
        </w:tc>
        <w:tc>
          <w:tcPr>
            <w:tcW w:w="1135" w:type="dxa"/>
          </w:tcPr>
          <w:p w:rsidR="00D7524F" w:rsidRPr="00D7524F" w:rsidRDefault="003844DB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17,01</w:t>
            </w:r>
          </w:p>
        </w:tc>
        <w:tc>
          <w:tcPr>
            <w:tcW w:w="1276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D7524F" w:rsidRPr="00D7524F" w:rsidTr="00D7524F">
        <w:tc>
          <w:tcPr>
            <w:tcW w:w="850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Русская художественная культура в эпоху Просвещения: формирование гуманистических идеалов</w:t>
            </w:r>
          </w:p>
        </w:tc>
        <w:tc>
          <w:tcPr>
            <w:tcW w:w="1135" w:type="dxa"/>
          </w:tcPr>
          <w:p w:rsidR="00D7524F" w:rsidRPr="00D7524F" w:rsidRDefault="003844DB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24,01</w:t>
            </w:r>
          </w:p>
        </w:tc>
        <w:tc>
          <w:tcPr>
            <w:tcW w:w="1276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D7524F" w:rsidRPr="00D7524F" w:rsidTr="00D7524F">
        <w:tc>
          <w:tcPr>
            <w:tcW w:w="10915" w:type="dxa"/>
            <w:gridSpan w:val="5"/>
          </w:tcPr>
          <w:p w:rsidR="00D7524F" w:rsidRPr="00D7524F" w:rsidRDefault="00D7524F" w:rsidP="003048BB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«Начало всех начал»: от языческой к православной художественной культуре</w:t>
            </w:r>
          </w:p>
        </w:tc>
      </w:tr>
      <w:tr w:rsidR="00D7524F" w:rsidRPr="00D7524F" w:rsidTr="00D7524F">
        <w:tc>
          <w:tcPr>
            <w:tcW w:w="850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Народное творчество – неиссякаемый источник самобытной красоты</w:t>
            </w:r>
          </w:p>
        </w:tc>
        <w:tc>
          <w:tcPr>
            <w:tcW w:w="1135" w:type="dxa"/>
          </w:tcPr>
          <w:p w:rsidR="00D7524F" w:rsidRPr="00D7524F" w:rsidRDefault="003844DB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31,01</w:t>
            </w:r>
          </w:p>
        </w:tc>
        <w:tc>
          <w:tcPr>
            <w:tcW w:w="1276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z w:val="24"/>
                <w:szCs w:val="24"/>
              </w:rPr>
              <w:t xml:space="preserve">РК - </w:t>
            </w:r>
            <w:r w:rsidRPr="00D7524F">
              <w:rPr>
                <w:rFonts w:ascii="Times New Roman" w:hAnsi="Times New Roman"/>
                <w:sz w:val="24"/>
                <w:szCs w:val="24"/>
                <w:lang w:bidi="pa-PK"/>
              </w:rPr>
              <w:t>Музыкальное искусство Башкортостана</w:t>
            </w:r>
          </w:p>
        </w:tc>
      </w:tr>
      <w:tr w:rsidR="00D7524F" w:rsidRPr="00D7524F" w:rsidTr="00D7524F">
        <w:tc>
          <w:tcPr>
            <w:tcW w:w="850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Свет Евангелия: рождение храмового синтеза искусств</w:t>
            </w:r>
            <w:r w:rsidR="008C3E2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  <w:r w:rsidR="008C3E2C"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Умозрение в формах, красках, звуках</w:t>
            </w:r>
          </w:p>
        </w:tc>
        <w:tc>
          <w:tcPr>
            <w:tcW w:w="1135" w:type="dxa"/>
          </w:tcPr>
          <w:p w:rsidR="00D7524F" w:rsidRPr="00D7524F" w:rsidRDefault="003844DB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7,02</w:t>
            </w:r>
          </w:p>
        </w:tc>
        <w:tc>
          <w:tcPr>
            <w:tcW w:w="1276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24F" w:rsidRPr="00D7524F" w:rsidRDefault="00D7524F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8C3E2C" w:rsidRPr="00D7524F" w:rsidTr="004F517B">
        <w:tc>
          <w:tcPr>
            <w:tcW w:w="10915" w:type="dxa"/>
            <w:gridSpan w:val="5"/>
          </w:tcPr>
          <w:p w:rsidR="008C3E2C" w:rsidRPr="00D7524F" w:rsidRDefault="008C3E2C" w:rsidP="008C3E2C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Художественное наследие древнерусских княжеств</w:t>
            </w:r>
          </w:p>
        </w:tc>
      </w:tr>
      <w:tr w:rsidR="008C3E2C" w:rsidRPr="00D7524F" w:rsidTr="00D7524F">
        <w:tc>
          <w:tcPr>
            <w:tcW w:w="850" w:type="dxa"/>
          </w:tcPr>
          <w:p w:rsidR="008C3E2C" w:rsidRPr="00D7524F" w:rsidRDefault="008C3E2C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8C3E2C" w:rsidRPr="00D7524F" w:rsidRDefault="008C3E2C" w:rsidP="00570872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«Град, величьством сияющ»: художественная культура Древнего Киева</w:t>
            </w:r>
          </w:p>
        </w:tc>
        <w:tc>
          <w:tcPr>
            <w:tcW w:w="1135" w:type="dxa"/>
          </w:tcPr>
          <w:p w:rsidR="008C3E2C" w:rsidRPr="00D7524F" w:rsidRDefault="008C3E2C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14,02</w:t>
            </w:r>
          </w:p>
        </w:tc>
        <w:tc>
          <w:tcPr>
            <w:tcW w:w="1276" w:type="dxa"/>
          </w:tcPr>
          <w:p w:rsidR="008C3E2C" w:rsidRPr="00D7524F" w:rsidRDefault="008C3E2C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3E2C" w:rsidRPr="00D7524F" w:rsidRDefault="008C3E2C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8C3E2C" w:rsidRPr="00D7524F" w:rsidTr="00D7524F">
        <w:tc>
          <w:tcPr>
            <w:tcW w:w="850" w:type="dxa"/>
          </w:tcPr>
          <w:p w:rsidR="008C3E2C" w:rsidRPr="00D7524F" w:rsidRDefault="008C3E2C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8C3E2C" w:rsidRPr="00D7524F" w:rsidRDefault="008C3E2C" w:rsidP="00570872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Господин Великий Новгород: становление национального художественного стиля</w:t>
            </w:r>
          </w:p>
        </w:tc>
        <w:tc>
          <w:tcPr>
            <w:tcW w:w="1135" w:type="dxa"/>
          </w:tcPr>
          <w:p w:rsidR="008C3E2C" w:rsidRPr="00D7524F" w:rsidRDefault="008C3E2C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21,02</w:t>
            </w:r>
          </w:p>
        </w:tc>
        <w:tc>
          <w:tcPr>
            <w:tcW w:w="1276" w:type="dxa"/>
          </w:tcPr>
          <w:p w:rsidR="008C3E2C" w:rsidRPr="00D7524F" w:rsidRDefault="008C3E2C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3E2C" w:rsidRPr="00D7524F" w:rsidRDefault="008C3E2C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8C3E2C" w:rsidRPr="00D7524F" w:rsidTr="00D7524F">
        <w:tc>
          <w:tcPr>
            <w:tcW w:w="850" w:type="dxa"/>
          </w:tcPr>
          <w:p w:rsidR="008C3E2C" w:rsidRPr="00D7524F" w:rsidRDefault="008C3E2C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8C3E2C" w:rsidRPr="00D7524F" w:rsidRDefault="008C3E2C" w:rsidP="00570872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Расцвет художественных школ Владимиро-Суздальской и Псковской земель</w:t>
            </w:r>
          </w:p>
        </w:tc>
        <w:tc>
          <w:tcPr>
            <w:tcW w:w="1135" w:type="dxa"/>
          </w:tcPr>
          <w:p w:rsidR="008C3E2C" w:rsidRPr="00D7524F" w:rsidRDefault="008C3E2C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28,02</w:t>
            </w:r>
          </w:p>
        </w:tc>
        <w:tc>
          <w:tcPr>
            <w:tcW w:w="1276" w:type="dxa"/>
          </w:tcPr>
          <w:p w:rsidR="008C3E2C" w:rsidRPr="00D7524F" w:rsidRDefault="008C3E2C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3E2C" w:rsidRPr="00D7524F" w:rsidRDefault="008C3E2C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8C3E2C" w:rsidRPr="00D7524F" w:rsidTr="003D5D7C">
        <w:tc>
          <w:tcPr>
            <w:tcW w:w="10915" w:type="dxa"/>
            <w:gridSpan w:val="5"/>
          </w:tcPr>
          <w:p w:rsidR="008C3E2C" w:rsidRPr="00D7524F" w:rsidRDefault="008C3E2C" w:rsidP="008C3E2C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Художественная культура Московской Руси</w:t>
            </w:r>
          </w:p>
        </w:tc>
      </w:tr>
      <w:tr w:rsidR="008C3E2C" w:rsidRPr="00D7524F" w:rsidTr="00D7524F">
        <w:tc>
          <w:tcPr>
            <w:tcW w:w="850" w:type="dxa"/>
          </w:tcPr>
          <w:p w:rsidR="008C3E2C" w:rsidRPr="00D7524F" w:rsidRDefault="008C3E2C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8C3E2C" w:rsidRPr="00D7524F" w:rsidRDefault="008C3E2C" w:rsidP="00C4089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Сердце Святой Руси. Сергий Радонежский и Епифаний Премудрый: жизнь как житие</w:t>
            </w:r>
          </w:p>
        </w:tc>
        <w:tc>
          <w:tcPr>
            <w:tcW w:w="1135" w:type="dxa"/>
          </w:tcPr>
          <w:p w:rsidR="008C3E2C" w:rsidRPr="00D7524F" w:rsidRDefault="008C3E2C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7,03</w:t>
            </w:r>
          </w:p>
        </w:tc>
        <w:tc>
          <w:tcPr>
            <w:tcW w:w="1276" w:type="dxa"/>
          </w:tcPr>
          <w:p w:rsidR="008C3E2C" w:rsidRPr="00D7524F" w:rsidRDefault="008C3E2C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3E2C" w:rsidRPr="00D7524F" w:rsidRDefault="008C3E2C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8C3E2C" w:rsidRPr="00D7524F" w:rsidTr="00D7524F">
        <w:tc>
          <w:tcPr>
            <w:tcW w:w="850" w:type="dxa"/>
          </w:tcPr>
          <w:p w:rsidR="008C3E2C" w:rsidRPr="00D7524F" w:rsidRDefault="008C3E2C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8C3E2C" w:rsidRPr="00D7524F" w:rsidRDefault="008C3E2C" w:rsidP="00C4089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«Небесное умом неизмеримо»: творчество Андрея Рублева и Дионисия</w:t>
            </w:r>
          </w:p>
        </w:tc>
        <w:tc>
          <w:tcPr>
            <w:tcW w:w="1135" w:type="dxa"/>
          </w:tcPr>
          <w:p w:rsidR="008C3E2C" w:rsidRPr="00D7524F" w:rsidRDefault="008C3E2C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14,03</w:t>
            </w:r>
          </w:p>
        </w:tc>
        <w:tc>
          <w:tcPr>
            <w:tcW w:w="1276" w:type="dxa"/>
          </w:tcPr>
          <w:p w:rsidR="008C3E2C" w:rsidRPr="00D7524F" w:rsidRDefault="008C3E2C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3E2C" w:rsidRPr="00D7524F" w:rsidRDefault="008C3E2C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z w:val="24"/>
                <w:szCs w:val="24"/>
              </w:rPr>
              <w:t xml:space="preserve">РК - </w:t>
            </w:r>
            <w:r w:rsidRPr="00D7524F">
              <w:rPr>
                <w:rFonts w:ascii="Times New Roman" w:hAnsi="Times New Roman"/>
                <w:iCs/>
                <w:sz w:val="24"/>
                <w:szCs w:val="24"/>
                <w:lang w:bidi="pa-PK"/>
              </w:rPr>
              <w:t>Литература и наука Башкортостана</w:t>
            </w:r>
          </w:p>
        </w:tc>
      </w:tr>
      <w:tr w:rsidR="008C3E2C" w:rsidRPr="00D7524F" w:rsidTr="00D7524F">
        <w:tc>
          <w:tcPr>
            <w:tcW w:w="850" w:type="dxa"/>
          </w:tcPr>
          <w:p w:rsidR="008C3E2C" w:rsidRPr="00D7524F" w:rsidRDefault="008C3E2C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8C3E2C" w:rsidRPr="00D7524F" w:rsidRDefault="008C3E2C" w:rsidP="00C4089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Державный венец России. Москва – Третий Рим: от идеи до художественных образов</w:t>
            </w:r>
          </w:p>
        </w:tc>
        <w:tc>
          <w:tcPr>
            <w:tcW w:w="1135" w:type="dxa"/>
          </w:tcPr>
          <w:p w:rsidR="008C3E2C" w:rsidRPr="00D7524F" w:rsidRDefault="008C3E2C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21,03</w:t>
            </w:r>
          </w:p>
        </w:tc>
        <w:tc>
          <w:tcPr>
            <w:tcW w:w="1276" w:type="dxa"/>
          </w:tcPr>
          <w:p w:rsidR="008C3E2C" w:rsidRPr="00D7524F" w:rsidRDefault="008C3E2C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3E2C" w:rsidRPr="00D7524F" w:rsidRDefault="008C3E2C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8C3E2C" w:rsidRPr="00D7524F" w:rsidTr="004C4315">
        <w:tc>
          <w:tcPr>
            <w:tcW w:w="10915" w:type="dxa"/>
            <w:gridSpan w:val="5"/>
          </w:tcPr>
          <w:p w:rsidR="008C3E2C" w:rsidRPr="00D7524F" w:rsidRDefault="008C3E2C" w:rsidP="008C3E2C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Художественная культура «Бунташного века»</w:t>
            </w:r>
          </w:p>
        </w:tc>
      </w:tr>
      <w:tr w:rsidR="008C3E2C" w:rsidRPr="00D7524F" w:rsidTr="00D7524F">
        <w:tc>
          <w:tcPr>
            <w:tcW w:w="850" w:type="dxa"/>
          </w:tcPr>
          <w:p w:rsidR="008C3E2C" w:rsidRPr="00D7524F" w:rsidRDefault="008C3E2C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8C3E2C" w:rsidRPr="00D7524F" w:rsidRDefault="008C3E2C" w:rsidP="00B07EE0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Диалог «старины» и «новизны» в русской словесности. От иконы к парсуне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Барокко в зодчестве и музыке</w:t>
            </w:r>
          </w:p>
        </w:tc>
        <w:tc>
          <w:tcPr>
            <w:tcW w:w="1135" w:type="dxa"/>
          </w:tcPr>
          <w:p w:rsidR="008C3E2C" w:rsidRPr="00D7524F" w:rsidRDefault="008C3E2C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4,04</w:t>
            </w:r>
          </w:p>
        </w:tc>
        <w:tc>
          <w:tcPr>
            <w:tcW w:w="1276" w:type="dxa"/>
          </w:tcPr>
          <w:p w:rsidR="008C3E2C" w:rsidRPr="00D7524F" w:rsidRDefault="008C3E2C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3E2C" w:rsidRPr="00D7524F" w:rsidRDefault="008C3E2C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8C3E2C" w:rsidRPr="00D7524F" w:rsidTr="00E268D0">
        <w:tc>
          <w:tcPr>
            <w:tcW w:w="10915" w:type="dxa"/>
            <w:gridSpan w:val="5"/>
          </w:tcPr>
          <w:p w:rsidR="008C3E2C" w:rsidRPr="00D7524F" w:rsidRDefault="008C3E2C" w:rsidP="008C3E2C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Русская художественная культура </w:t>
            </w:r>
            <w:r w:rsidRPr="00D7524F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XVIII</w:t>
            </w: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в.</w:t>
            </w:r>
          </w:p>
        </w:tc>
      </w:tr>
      <w:tr w:rsidR="008C3E2C" w:rsidRPr="00D7524F" w:rsidTr="00D7524F">
        <w:tc>
          <w:tcPr>
            <w:tcW w:w="850" w:type="dxa"/>
          </w:tcPr>
          <w:p w:rsidR="008C3E2C" w:rsidRPr="00D7524F" w:rsidRDefault="008C3E2C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8C3E2C" w:rsidRPr="00D7524F" w:rsidRDefault="008C3E2C" w:rsidP="00DB7975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Идеалы «осьмнадцатого столетия»: по пути </w:t>
            </w: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«русской европейскости»</w:t>
            </w:r>
          </w:p>
        </w:tc>
        <w:tc>
          <w:tcPr>
            <w:tcW w:w="1135" w:type="dxa"/>
          </w:tcPr>
          <w:p w:rsidR="008C3E2C" w:rsidRPr="00D7524F" w:rsidRDefault="008C3E2C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11,04</w:t>
            </w:r>
          </w:p>
        </w:tc>
        <w:tc>
          <w:tcPr>
            <w:tcW w:w="1276" w:type="dxa"/>
          </w:tcPr>
          <w:p w:rsidR="008C3E2C" w:rsidRPr="00D7524F" w:rsidRDefault="008C3E2C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3E2C" w:rsidRPr="00D7524F" w:rsidRDefault="008C3E2C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z w:val="24"/>
                <w:szCs w:val="24"/>
              </w:rPr>
              <w:t xml:space="preserve">РК - Иконопись </w:t>
            </w:r>
            <w:r w:rsidRPr="00D7524F">
              <w:rPr>
                <w:rFonts w:ascii="Times New Roman" w:hAnsi="Times New Roman"/>
                <w:sz w:val="24"/>
                <w:szCs w:val="24"/>
              </w:rPr>
              <w:lastRenderedPageBreak/>
              <w:t>в Башкортостане</w:t>
            </w:r>
          </w:p>
        </w:tc>
      </w:tr>
      <w:tr w:rsidR="008C3E2C" w:rsidRPr="00D7524F" w:rsidTr="00D7524F">
        <w:tc>
          <w:tcPr>
            <w:tcW w:w="850" w:type="dxa"/>
          </w:tcPr>
          <w:p w:rsidR="008C3E2C" w:rsidRPr="00D7524F" w:rsidRDefault="008C3E2C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5670" w:type="dxa"/>
          </w:tcPr>
          <w:p w:rsidR="008C3E2C" w:rsidRPr="00D7524F" w:rsidRDefault="008C3E2C" w:rsidP="00DB7975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«Россия молодая мужала гением Петра»</w:t>
            </w:r>
          </w:p>
        </w:tc>
        <w:tc>
          <w:tcPr>
            <w:tcW w:w="1135" w:type="dxa"/>
          </w:tcPr>
          <w:p w:rsidR="008C3E2C" w:rsidRPr="00D7524F" w:rsidRDefault="008C3E2C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18,04</w:t>
            </w:r>
          </w:p>
        </w:tc>
        <w:tc>
          <w:tcPr>
            <w:tcW w:w="1276" w:type="dxa"/>
          </w:tcPr>
          <w:p w:rsidR="008C3E2C" w:rsidRPr="00D7524F" w:rsidRDefault="008C3E2C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3E2C" w:rsidRPr="00D7524F" w:rsidRDefault="008C3E2C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8C3E2C" w:rsidRPr="00D7524F" w:rsidTr="00D7524F">
        <w:tc>
          <w:tcPr>
            <w:tcW w:w="850" w:type="dxa"/>
          </w:tcPr>
          <w:p w:rsidR="008C3E2C" w:rsidRPr="00D7524F" w:rsidRDefault="008C3E2C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8C3E2C" w:rsidRPr="00D7524F" w:rsidRDefault="008C3E2C" w:rsidP="00DB7975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Середина века: от «высокого барокко» к классицизму</w:t>
            </w:r>
          </w:p>
        </w:tc>
        <w:tc>
          <w:tcPr>
            <w:tcW w:w="1135" w:type="dxa"/>
          </w:tcPr>
          <w:p w:rsidR="008C3E2C" w:rsidRPr="00D7524F" w:rsidRDefault="008C3E2C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25,04</w:t>
            </w:r>
          </w:p>
        </w:tc>
        <w:tc>
          <w:tcPr>
            <w:tcW w:w="1276" w:type="dxa"/>
          </w:tcPr>
          <w:p w:rsidR="008C3E2C" w:rsidRPr="00D7524F" w:rsidRDefault="008C3E2C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3E2C" w:rsidRPr="00D7524F" w:rsidRDefault="008C3E2C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8C3E2C" w:rsidRPr="00D7524F" w:rsidTr="00D7524F">
        <w:tc>
          <w:tcPr>
            <w:tcW w:w="850" w:type="dxa"/>
          </w:tcPr>
          <w:p w:rsidR="008C3E2C" w:rsidRPr="00D7524F" w:rsidRDefault="008C3E2C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8C3E2C" w:rsidRPr="00D7524F" w:rsidRDefault="008C3E2C" w:rsidP="00DB7975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В начале было слово.  «Строгий стройный вид» (логика нового зодчества)</w:t>
            </w:r>
          </w:p>
        </w:tc>
        <w:tc>
          <w:tcPr>
            <w:tcW w:w="1135" w:type="dxa"/>
          </w:tcPr>
          <w:p w:rsidR="008C3E2C" w:rsidRPr="00D7524F" w:rsidRDefault="008C3E2C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2,05</w:t>
            </w:r>
          </w:p>
        </w:tc>
        <w:tc>
          <w:tcPr>
            <w:tcW w:w="1276" w:type="dxa"/>
          </w:tcPr>
          <w:p w:rsidR="008C3E2C" w:rsidRPr="00D7524F" w:rsidRDefault="008C3E2C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3E2C" w:rsidRPr="00D7524F" w:rsidRDefault="008C3E2C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8C3E2C" w:rsidRPr="00D7524F" w:rsidTr="00D7524F">
        <w:tc>
          <w:tcPr>
            <w:tcW w:w="850" w:type="dxa"/>
          </w:tcPr>
          <w:p w:rsidR="008C3E2C" w:rsidRPr="00D7524F" w:rsidRDefault="008C3E2C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8C3E2C" w:rsidRPr="00D7524F" w:rsidRDefault="008C3E2C" w:rsidP="00DB7975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Рождение Санкт-Петербургской композиторской школы</w:t>
            </w:r>
          </w:p>
        </w:tc>
        <w:tc>
          <w:tcPr>
            <w:tcW w:w="1135" w:type="dxa"/>
          </w:tcPr>
          <w:p w:rsidR="008C3E2C" w:rsidRPr="00D7524F" w:rsidRDefault="008C3E2C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16,05</w:t>
            </w:r>
          </w:p>
        </w:tc>
        <w:tc>
          <w:tcPr>
            <w:tcW w:w="1276" w:type="dxa"/>
          </w:tcPr>
          <w:p w:rsidR="008C3E2C" w:rsidRPr="00D7524F" w:rsidRDefault="008C3E2C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3E2C" w:rsidRPr="00D7524F" w:rsidRDefault="008C3E2C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8C3E2C" w:rsidRPr="00D7524F" w:rsidTr="00D7524F">
        <w:tc>
          <w:tcPr>
            <w:tcW w:w="850" w:type="dxa"/>
          </w:tcPr>
          <w:p w:rsidR="008C3E2C" w:rsidRPr="00D7524F" w:rsidRDefault="008C3E2C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8C3E2C" w:rsidRPr="00D7524F" w:rsidRDefault="008C3E2C" w:rsidP="00F20E10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«Пристанище художникам всякого рода… »: кружок Н.А.Львова</w:t>
            </w:r>
          </w:p>
        </w:tc>
        <w:tc>
          <w:tcPr>
            <w:tcW w:w="1135" w:type="dxa"/>
          </w:tcPr>
          <w:p w:rsidR="008C3E2C" w:rsidRPr="00D7524F" w:rsidRDefault="008C3E2C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23,05</w:t>
            </w:r>
          </w:p>
        </w:tc>
        <w:tc>
          <w:tcPr>
            <w:tcW w:w="1276" w:type="dxa"/>
          </w:tcPr>
          <w:p w:rsidR="008C3E2C" w:rsidRPr="00D7524F" w:rsidRDefault="008C3E2C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3E2C" w:rsidRPr="00D7524F" w:rsidRDefault="008C3E2C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8C3E2C" w:rsidRPr="00D7524F" w:rsidTr="00D7524F">
        <w:tc>
          <w:tcPr>
            <w:tcW w:w="850" w:type="dxa"/>
          </w:tcPr>
          <w:p w:rsidR="008C3E2C" w:rsidRPr="00D7524F" w:rsidRDefault="008C3E2C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8C3E2C" w:rsidRPr="00D7524F" w:rsidRDefault="008C3E2C" w:rsidP="00F20E10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Итоги «осьмнадцатого века»: на Олимпе мастерства</w:t>
            </w:r>
          </w:p>
        </w:tc>
        <w:tc>
          <w:tcPr>
            <w:tcW w:w="1135" w:type="dxa"/>
          </w:tcPr>
          <w:p w:rsidR="008C3E2C" w:rsidRPr="00D7524F" w:rsidRDefault="008C3E2C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30,05</w:t>
            </w:r>
          </w:p>
        </w:tc>
        <w:tc>
          <w:tcPr>
            <w:tcW w:w="1276" w:type="dxa"/>
          </w:tcPr>
          <w:p w:rsidR="008C3E2C" w:rsidRPr="00D7524F" w:rsidRDefault="008C3E2C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3E2C" w:rsidRPr="00D7524F" w:rsidRDefault="008C3E2C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8C3E2C" w:rsidRPr="00D7524F" w:rsidTr="00CE0B36">
        <w:tc>
          <w:tcPr>
            <w:tcW w:w="10915" w:type="dxa"/>
            <w:gridSpan w:val="5"/>
          </w:tcPr>
          <w:p w:rsidR="008C3E2C" w:rsidRPr="00D7524F" w:rsidRDefault="008C3E2C" w:rsidP="008C3E2C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Повторение</w:t>
            </w:r>
          </w:p>
        </w:tc>
      </w:tr>
      <w:tr w:rsidR="008C3E2C" w:rsidRPr="00D7524F" w:rsidTr="00D7524F">
        <w:tc>
          <w:tcPr>
            <w:tcW w:w="850" w:type="dxa"/>
          </w:tcPr>
          <w:p w:rsidR="008C3E2C" w:rsidRPr="00D7524F" w:rsidRDefault="008C3E2C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:rsidR="008C3E2C" w:rsidRPr="00D7524F" w:rsidRDefault="008C3E2C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Повторение раздела «</w:t>
            </w: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Художественная культура Древнего и средневекового Востока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1135" w:type="dxa"/>
          </w:tcPr>
          <w:p w:rsidR="008C3E2C" w:rsidRPr="00D7524F" w:rsidRDefault="008C3E2C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3E2C" w:rsidRPr="00D7524F" w:rsidRDefault="008C3E2C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3E2C" w:rsidRPr="00D7524F" w:rsidRDefault="008C3E2C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8C3E2C" w:rsidRPr="00D7524F" w:rsidTr="00D7524F">
        <w:tc>
          <w:tcPr>
            <w:tcW w:w="850" w:type="dxa"/>
          </w:tcPr>
          <w:p w:rsidR="008C3E2C" w:rsidRPr="00D7524F" w:rsidRDefault="008C3E2C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35</w:t>
            </w:r>
          </w:p>
        </w:tc>
        <w:tc>
          <w:tcPr>
            <w:tcW w:w="5670" w:type="dxa"/>
          </w:tcPr>
          <w:p w:rsidR="008C3E2C" w:rsidRPr="00D7524F" w:rsidRDefault="008C3E2C" w:rsidP="008C3E2C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Повторение темы «</w:t>
            </w:r>
            <w:r w:rsidRPr="00D7524F">
              <w:rPr>
                <w:rFonts w:ascii="Times New Roman" w:hAnsi="Times New Roman"/>
                <w:snapToGrid w:val="0"/>
                <w:sz w:val="24"/>
                <w:szCs w:val="24"/>
              </w:rPr>
              <w:t>Барокко в зодчестве и музыке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1135" w:type="dxa"/>
          </w:tcPr>
          <w:p w:rsidR="008C3E2C" w:rsidRPr="00D7524F" w:rsidRDefault="008C3E2C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3E2C" w:rsidRPr="00D7524F" w:rsidRDefault="008C3E2C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3E2C" w:rsidRPr="00D7524F" w:rsidRDefault="008C3E2C" w:rsidP="003048BB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D7524F" w:rsidRPr="009D09A8" w:rsidRDefault="00D7524F" w:rsidP="00D752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D09A8">
        <w:rPr>
          <w:rFonts w:ascii="Times New Roman" w:hAnsi="Times New Roman"/>
          <w:sz w:val="24"/>
          <w:szCs w:val="24"/>
        </w:rPr>
        <w:t>Описание материально-технического обеспечения учебного процесса</w:t>
      </w:r>
    </w:p>
    <w:p w:rsidR="00D7524F" w:rsidRPr="009D09A8" w:rsidRDefault="00D7524F" w:rsidP="00D752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9D09A8">
        <w:rPr>
          <w:rFonts w:ascii="Times New Roman" w:hAnsi="Times New Roman"/>
          <w:sz w:val="24"/>
          <w:szCs w:val="24"/>
        </w:rPr>
        <w:t xml:space="preserve">Рапацкая Л.А.  Мировая художественная </w:t>
      </w:r>
      <w:r>
        <w:rPr>
          <w:rFonts w:ascii="Times New Roman" w:hAnsi="Times New Roman"/>
          <w:sz w:val="24"/>
          <w:szCs w:val="24"/>
        </w:rPr>
        <w:t>культура. Программа курса: 10-11 класс. М.: ВЛАДОС, 2017</w:t>
      </w:r>
    </w:p>
    <w:p w:rsidR="00D7524F" w:rsidRPr="009D09A8" w:rsidRDefault="00D7524F" w:rsidP="00D75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09A8">
        <w:rPr>
          <w:rFonts w:ascii="Times New Roman" w:hAnsi="Times New Roman"/>
          <w:sz w:val="24"/>
          <w:szCs w:val="24"/>
        </w:rPr>
        <w:t>Цифровые образовательные ресурсы</w:t>
      </w:r>
    </w:p>
    <w:p w:rsidR="00D7524F" w:rsidRPr="009D09A8" w:rsidRDefault="00D7524F" w:rsidP="00D75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09A8">
        <w:rPr>
          <w:rFonts w:ascii="Times New Roman" w:hAnsi="Times New Roman"/>
          <w:sz w:val="24"/>
          <w:szCs w:val="24"/>
        </w:rPr>
        <w:t>http://school-collection.edu.ru/</w:t>
      </w:r>
    </w:p>
    <w:p w:rsidR="00D7524F" w:rsidRPr="009D09A8" w:rsidRDefault="00D7524F" w:rsidP="00D7524F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9D09A8">
        <w:rPr>
          <w:rFonts w:ascii="Times New Roman" w:eastAsia="Calibri" w:hAnsi="Times New Roman"/>
          <w:sz w:val="24"/>
          <w:szCs w:val="24"/>
        </w:rPr>
        <w:t>Технические и электронные средства обучения</w:t>
      </w:r>
    </w:p>
    <w:p w:rsidR="00D7524F" w:rsidRPr="009D09A8" w:rsidRDefault="00D7524F" w:rsidP="00D7524F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9D09A8">
        <w:rPr>
          <w:rFonts w:ascii="Times New Roman" w:eastAsia="Calibri" w:hAnsi="Times New Roman"/>
          <w:sz w:val="24"/>
          <w:szCs w:val="24"/>
        </w:rPr>
        <w:t>1.Компьютер</w:t>
      </w:r>
    </w:p>
    <w:p w:rsidR="00D7524F" w:rsidRPr="009D09A8" w:rsidRDefault="00D7524F" w:rsidP="00D7524F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9D09A8">
        <w:rPr>
          <w:rFonts w:ascii="Times New Roman" w:eastAsia="Calibri" w:hAnsi="Times New Roman"/>
          <w:sz w:val="24"/>
          <w:szCs w:val="24"/>
        </w:rPr>
        <w:t xml:space="preserve">2.Проектор </w:t>
      </w:r>
    </w:p>
    <w:p w:rsidR="00D7524F" w:rsidRPr="009D09A8" w:rsidRDefault="00D7524F" w:rsidP="00D7524F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9D09A8">
        <w:rPr>
          <w:rFonts w:ascii="Times New Roman" w:eastAsia="Calibri" w:hAnsi="Times New Roman"/>
          <w:sz w:val="24"/>
          <w:szCs w:val="24"/>
        </w:rPr>
        <w:t>3. Экран</w:t>
      </w:r>
    </w:p>
    <w:p w:rsidR="00D7524F" w:rsidRPr="009D09A8" w:rsidRDefault="00D7524F" w:rsidP="00D752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B7767" w:rsidRDefault="004B7767"/>
    <w:sectPr w:rsidR="004B7767" w:rsidSect="00707E08">
      <w:footerReference w:type="default" r:id="rId8"/>
      <w:pgSz w:w="11906" w:h="16838"/>
      <w:pgMar w:top="568" w:right="1134" w:bottom="1134" w:left="993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A2C" w:rsidRDefault="004B3A2C" w:rsidP="00BC3D96">
      <w:pPr>
        <w:spacing w:after="0" w:line="240" w:lineRule="auto"/>
      </w:pPr>
      <w:r>
        <w:separator/>
      </w:r>
    </w:p>
  </w:endnote>
  <w:endnote w:type="continuationSeparator" w:id="1">
    <w:p w:rsidR="004B3A2C" w:rsidRDefault="004B3A2C" w:rsidP="00BC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080"/>
      <w:docPartObj>
        <w:docPartGallery w:val="Page Numbers (Bottom of Page)"/>
        <w:docPartUnique/>
      </w:docPartObj>
    </w:sdtPr>
    <w:sdtContent>
      <w:p w:rsidR="00664A50" w:rsidRDefault="00074CE1">
        <w:pPr>
          <w:pStyle w:val="a6"/>
          <w:jc w:val="center"/>
        </w:pPr>
        <w:r>
          <w:fldChar w:fldCharType="begin"/>
        </w:r>
        <w:r w:rsidR="004B7767">
          <w:instrText xml:space="preserve"> PAGE   \* MERGEFORMAT </w:instrText>
        </w:r>
        <w:r>
          <w:fldChar w:fldCharType="separate"/>
        </w:r>
        <w:r w:rsidR="00867E8A">
          <w:rPr>
            <w:noProof/>
          </w:rPr>
          <w:t>2</w:t>
        </w:r>
        <w:r>
          <w:fldChar w:fldCharType="end"/>
        </w:r>
      </w:p>
    </w:sdtContent>
  </w:sdt>
  <w:p w:rsidR="00A3494A" w:rsidRDefault="004B3A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A2C" w:rsidRDefault="004B3A2C" w:rsidP="00BC3D96">
      <w:pPr>
        <w:spacing w:after="0" w:line="240" w:lineRule="auto"/>
      </w:pPr>
      <w:r>
        <w:separator/>
      </w:r>
    </w:p>
  </w:footnote>
  <w:footnote w:type="continuationSeparator" w:id="1">
    <w:p w:rsidR="004B3A2C" w:rsidRDefault="004B3A2C" w:rsidP="00BC3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21976"/>
    <w:multiLevelType w:val="hybridMultilevel"/>
    <w:tmpl w:val="B1EE9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524F"/>
    <w:rsid w:val="00074CE1"/>
    <w:rsid w:val="000C0648"/>
    <w:rsid w:val="001F5DC3"/>
    <w:rsid w:val="003844DB"/>
    <w:rsid w:val="003C28D5"/>
    <w:rsid w:val="004B3A2C"/>
    <w:rsid w:val="004B7767"/>
    <w:rsid w:val="006378B4"/>
    <w:rsid w:val="00695DB3"/>
    <w:rsid w:val="00707E08"/>
    <w:rsid w:val="00767C96"/>
    <w:rsid w:val="00867E8A"/>
    <w:rsid w:val="008C3E2C"/>
    <w:rsid w:val="008D3E43"/>
    <w:rsid w:val="00AF6C4F"/>
    <w:rsid w:val="00BC3D96"/>
    <w:rsid w:val="00C757B7"/>
    <w:rsid w:val="00D7524F"/>
    <w:rsid w:val="00DE56B8"/>
    <w:rsid w:val="00F0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7524F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D752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D7524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7524F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D7524F"/>
  </w:style>
  <w:style w:type="character" w:customStyle="1" w:styleId="a4">
    <w:name w:val="Без интервала Знак"/>
    <w:basedOn w:val="a0"/>
    <w:link w:val="a3"/>
    <w:rsid w:val="00D7524F"/>
    <w:rPr>
      <w:rFonts w:ascii="Calibri" w:eastAsia="Times New Roman" w:hAnsi="Calibri" w:cs="Times New Roman"/>
    </w:rPr>
  </w:style>
  <w:style w:type="paragraph" w:customStyle="1" w:styleId="Default">
    <w:name w:val="Default"/>
    <w:rsid w:val="00F00B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DB0C1-FB8A-4FF7-8235-5B47D1E0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5357</Words>
  <Characters>30539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12</cp:revision>
  <cp:lastPrinted>2018-09-24T16:38:00Z</cp:lastPrinted>
  <dcterms:created xsi:type="dcterms:W3CDTF">2017-10-10T15:10:00Z</dcterms:created>
  <dcterms:modified xsi:type="dcterms:W3CDTF">2018-09-24T16:40:00Z</dcterms:modified>
</cp:coreProperties>
</file>